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F8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048AAE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211B4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采购包1：1、交货日期：自合同生效后 150 日历日，安装日期： 到货后15个日历日内或以用户协商日期为准。 甲方在设备安装环境不完全具备的条件下，可要求延期交货，乙方应无条件同意。乙方发货前需书面告知甲方，并征求甲方同意。 2、乙方向甲方交货时应移交每套设备的全套档案资料（包括产品合格证、使用说明书、保修卡、技术资料等），否则视为未交货。 3、乙方交货时应为甲方（用户）免费指导和培训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设备的操作与维护。 4、乙方逾期完成安装调试的，每逾期一日应向甲方支付违约金1万元，违约金不足以弥补损失的，应继续赔偿甲方损失。 5、乙方安装调试结束后提供设备运行报告，再向甲方申请进行设备初验。</w:t>
      </w:r>
    </w:p>
    <w:p w14:paraId="1145E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591425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3E906EE"/>
    <w:rsid w:val="0A4002CC"/>
    <w:rsid w:val="173F7983"/>
    <w:rsid w:val="191D1A3D"/>
    <w:rsid w:val="24AD7951"/>
    <w:rsid w:val="34A306C2"/>
    <w:rsid w:val="3A9F4523"/>
    <w:rsid w:val="3D9149C7"/>
    <w:rsid w:val="3E043842"/>
    <w:rsid w:val="3FE90C52"/>
    <w:rsid w:val="4A587963"/>
    <w:rsid w:val="4D086E98"/>
    <w:rsid w:val="6C7F7B11"/>
    <w:rsid w:val="6CCE19E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3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2024-12-16T03:47:40Z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4B994C61F0364FB48BEA454172FFD435_12</vt:lpwstr>
  </property>
</Properties>
</file>