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基础设施运维服务项目</w:t>
      </w:r>
    </w:p>
    <w:p>
      <w:pPr>
        <w:pStyle w:val="null3"/>
        <w:jc w:val="center"/>
        <w:outlineLvl w:val="2"/>
      </w:pPr>
      <w:r>
        <w:rPr>
          <w:sz w:val="28"/>
          <w:b/>
        </w:rPr>
        <w:t>采购项目编号：</w:t>
      </w:r>
      <w:r>
        <w:rPr>
          <w:sz w:val="28"/>
          <w:b/>
        </w:rPr>
        <w:t>SZT2024-SN-SC-ZC-FW-0351</w:t>
      </w:r>
      <w:r>
        <w:br/>
      </w:r>
      <w:r>
        <w:br/>
      </w:r>
      <w:r>
        <w:br/>
      </w:r>
    </w:p>
    <w:p>
      <w:pPr>
        <w:pStyle w:val="null3"/>
        <w:jc w:val="center"/>
        <w:outlineLvl w:val="2"/>
      </w:pPr>
      <w:r>
        <w:rPr>
          <w:sz w:val="28"/>
          <w:b/>
        </w:rPr>
        <w:t>陕西省政务大数据服务中心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陕西省政务大数据服务中心</w:t>
      </w:r>
      <w:r>
        <w:rPr/>
        <w:t>委托，拟对</w:t>
      </w:r>
      <w:r>
        <w:rPr/>
        <w:t>基础设施运维服务项目</w:t>
      </w:r>
      <w:r>
        <w:rPr/>
        <w:t>进行国内公开招标，兹邀请符合本次招标要求的供应商参加投标。</w:t>
      </w:r>
    </w:p>
    <w:p>
      <w:pPr>
        <w:pStyle w:val="null3"/>
        <w:outlineLvl w:val="2"/>
      </w:pPr>
      <w:r>
        <w:rPr>
          <w:sz w:val="28"/>
          <w:b/>
        </w:rPr>
        <w:t>一、采购项目编号：</w:t>
      </w:r>
      <w:r>
        <w:rPr>
          <w:sz w:val="28"/>
          <w:b/>
        </w:rPr>
        <w:t>SZT2024-SN-SC-ZC-FW-0351</w:t>
      </w:r>
    </w:p>
    <w:p>
      <w:pPr>
        <w:pStyle w:val="null3"/>
        <w:outlineLvl w:val="2"/>
      </w:pPr>
      <w:r>
        <w:rPr>
          <w:sz w:val="28"/>
          <w:b/>
        </w:rPr>
        <w:t>二、采购项目名称：</w:t>
      </w:r>
      <w:r>
        <w:rPr>
          <w:sz w:val="28"/>
          <w:b/>
        </w:rPr>
        <w:t>基础设施运维服务项目</w:t>
      </w:r>
    </w:p>
    <w:p>
      <w:pPr>
        <w:pStyle w:val="null3"/>
        <w:outlineLvl w:val="2"/>
      </w:pPr>
      <w:r>
        <w:rPr>
          <w:sz w:val="28"/>
          <w:b/>
        </w:rPr>
        <w:t>三、招标项目简介</w:t>
      </w:r>
    </w:p>
    <w:p>
      <w:pPr>
        <w:pStyle w:val="null3"/>
        <w:ind w:firstLine="480"/>
      </w:pPr>
      <w:r>
        <w:rPr/>
        <w:t>运维服务、等保测评、密码测评、监理服务、第三方审计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采购包2：</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采购包3：</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采购包4：</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采购包5：</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陕西省政务大数据服务中心</w:t>
      </w:r>
    </w:p>
    <w:p>
      <w:pPr>
        <w:pStyle w:val="null3"/>
      </w:pPr>
      <w:r>
        <w:rPr/>
        <w:t xml:space="preserve"> 地址： </w:t>
      </w:r>
      <w:r>
        <w:rPr/>
        <w:t>西安市新城区新城大院</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029-63912526</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 xml:space="preserve"> 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采购包1：12,486,400.00元</w:t>
            </w:r>
          </w:p>
          <w:p>
            <w:pPr>
              <w:pStyle w:val="null3"/>
            </w:pPr>
            <w:r>
              <w:rPr/>
              <w:t>采购包2：890,000.00元</w:t>
            </w:r>
          </w:p>
          <w:p>
            <w:pPr>
              <w:pStyle w:val="null3"/>
            </w:pPr>
            <w:r>
              <w:rPr/>
              <w:t>采购包3：400,000.00元</w:t>
            </w:r>
          </w:p>
          <w:p>
            <w:pPr>
              <w:pStyle w:val="null3"/>
            </w:pPr>
            <w:r>
              <w:rPr/>
              <w:t>采购包4：203,100.00元</w:t>
            </w:r>
          </w:p>
          <w:p>
            <w:pPr>
              <w:pStyle w:val="null3"/>
            </w:pPr>
            <w:r>
              <w:rPr/>
              <w:t>采购包5：85,000.00元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采购包2保证金金额：17,000.00元</w:t>
            </w:r>
          </w:p>
          <w:p>
            <w:pPr>
              <w:pStyle w:val="null3"/>
            </w:pPr>
            <w:r>
              <w:rPr/>
              <w:t>采购包3保证金金额：8,000.00元</w:t>
            </w:r>
          </w:p>
          <w:p>
            <w:pPr>
              <w:pStyle w:val="null3"/>
            </w:pPr>
            <w:r>
              <w:rPr/>
              <w:t>采购包4保证金金额：4,000.00元</w:t>
            </w:r>
          </w:p>
          <w:p>
            <w:pPr>
              <w:pStyle w:val="null3"/>
            </w:pPr>
            <w:r>
              <w:rPr/>
              <w:t>采购包5保证金金额：1,700.00元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2、3包中标供应商应向采购代理机构交纳招标代理服务费。采购代理服务费的收取参见国家计委颁布的《招标代理服务费收费管理暂行办法》（计价格[2002]1980号）中服务的收费标准，按照成交金额差额定率累进法计算收取。 4、5包中标供应商应向采购代理机构交纳招标代理服务费。采购代理服务费的收取参见国家计委颁布的《招标代理服务费收费管理暂行办法》（计价格[2002]1980号）中服务的收费标准，按照预算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陕西省政务大数据服务中心</w:t>
      </w:r>
      <w:r>
        <w:rPr/>
        <w:t>和</w:t>
      </w:r>
      <w:r>
        <w:rPr/>
        <w:t>陕西中技招标有限公司</w:t>
      </w:r>
      <w:r>
        <w:rPr/>
        <w:t>享有。对招标文件中供应商参加本次政府采购活动应当具备的条件，招标项目技术、服务、商务及其他要求，评标细则及标准由</w:t>
      </w:r>
      <w:r>
        <w:rPr/>
        <w:t>陕西省政务大数据服务中心</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陕西省政务大数据服务中心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pPr>
      <w:r>
        <w:rPr/>
        <w:t>采购包2：</w:t>
      </w:r>
    </w:p>
    <w:p>
      <w:pPr>
        <w:pStyle w:val="null3"/>
      </w:pPr>
      <w:r>
        <w:rPr/>
        <w:t>验收依据 ⑴本合同及附件文本所约定的验收标准； ⑵招标文件、投标文件、澄清表（函）； ⑶国家相应的标准、规范。</w:t>
      </w:r>
    </w:p>
    <w:p>
      <w:pPr>
        <w:pStyle w:val="null3"/>
      </w:pPr>
      <w:r>
        <w:rPr/>
        <w:t>采购包3：</w:t>
      </w:r>
    </w:p>
    <w:p>
      <w:pPr>
        <w:pStyle w:val="null3"/>
      </w:pPr>
      <w:r>
        <w:rPr/>
        <w:t>验收依据 ⑴本合同及附件文本所约定的验收标准； ⑵招标文件、投标文件、澄清表（函）； ⑶国家相应的标准、规范。</w:t>
      </w:r>
    </w:p>
    <w:p>
      <w:pPr>
        <w:pStyle w:val="null3"/>
      </w:pPr>
      <w:r>
        <w:rPr/>
        <w:t>采购包4：</w:t>
      </w:r>
    </w:p>
    <w:p>
      <w:pPr>
        <w:pStyle w:val="null3"/>
      </w:pPr>
      <w:r>
        <w:rPr/>
        <w:t>验收依据 ⑴本合同及附件文本所约定的验收标准； ⑵招标文件、投标文件、澄清表（函）； ⑶国家相应的标准、规范。</w:t>
      </w:r>
    </w:p>
    <w:p>
      <w:pPr>
        <w:pStyle w:val="null3"/>
      </w:pPr>
      <w:r>
        <w:rPr/>
        <w:t>采购包5：</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运维服务、等保测评、密码测评、监理服务、第三方审计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12,486,400.00</w:t>
      </w:r>
    </w:p>
    <w:p>
      <w:pPr>
        <w:pStyle w:val="null3"/>
      </w:pPr>
      <w:r>
        <w:rPr/>
        <w:t>采购包最高限价（元）: 12,486,400.00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运维服务</w:t>
            </w:r>
          </w:p>
        </w:tc>
        <w:tc>
          <w:tcPr>
            <w:tcW w:type="dxa" w:w="831"/>
          </w:tcPr>
          <w:p>
            <w:pPr>
              <w:pStyle w:val="null3"/>
              <w:jc w:val="right"/>
            </w:pPr>
            <w:r>
              <w:rPr/>
              <w:t>1.00</w:t>
            </w:r>
          </w:p>
        </w:tc>
        <w:tc>
          <w:tcPr>
            <w:tcW w:type="dxa" w:w="831"/>
          </w:tcPr>
          <w:p>
            <w:pPr>
              <w:pStyle w:val="null3"/>
              <w:jc w:val="right"/>
            </w:pPr>
            <w:r>
              <w:rPr/>
              <w:t>12,486,400.00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890,000.00</w:t>
      </w:r>
    </w:p>
    <w:p>
      <w:pPr>
        <w:pStyle w:val="null3"/>
      </w:pPr>
      <w:r>
        <w:rPr/>
        <w:t>采购包最高限价（元）: 890,000.00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等保测评</w:t>
            </w:r>
          </w:p>
        </w:tc>
        <w:tc>
          <w:tcPr>
            <w:tcW w:type="dxa" w:w="831"/>
          </w:tcPr>
          <w:p>
            <w:pPr>
              <w:pStyle w:val="null3"/>
              <w:jc w:val="right"/>
            </w:pPr>
            <w:r>
              <w:rPr/>
              <w:t>1.00</w:t>
            </w:r>
          </w:p>
        </w:tc>
        <w:tc>
          <w:tcPr>
            <w:tcW w:type="dxa" w:w="831"/>
          </w:tcPr>
          <w:p>
            <w:pPr>
              <w:pStyle w:val="null3"/>
              <w:jc w:val="right"/>
            </w:pPr>
            <w:r>
              <w:rPr/>
              <w:t>890,000.00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密码测评</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203,100.00</w:t>
      </w:r>
    </w:p>
    <w:p>
      <w:pPr>
        <w:pStyle w:val="null3"/>
      </w:pPr>
      <w:r>
        <w:rPr/>
        <w:t>采购包最高限价（元）: 203,100.00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监理服务</w:t>
            </w:r>
          </w:p>
        </w:tc>
        <w:tc>
          <w:tcPr>
            <w:tcW w:type="dxa" w:w="831"/>
          </w:tcPr>
          <w:p>
            <w:pPr>
              <w:pStyle w:val="null3"/>
              <w:jc w:val="right"/>
            </w:pPr>
            <w:r>
              <w:rPr/>
              <w:t>1.00</w:t>
            </w:r>
          </w:p>
        </w:tc>
        <w:tc>
          <w:tcPr>
            <w:tcW w:type="dxa" w:w="831"/>
          </w:tcPr>
          <w:p>
            <w:pPr>
              <w:pStyle w:val="null3"/>
              <w:jc w:val="right"/>
            </w:pPr>
            <w:r>
              <w:rPr/>
              <w:t>203,100.00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85,000.00</w:t>
      </w:r>
    </w:p>
    <w:p>
      <w:pPr>
        <w:pStyle w:val="null3"/>
      </w:pPr>
      <w:r>
        <w:rPr/>
        <w:t>采购包最高限价（元）: 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第三方审计</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sz w:val="20"/>
                <w:b/>
              </w:rPr>
              <w:t>项目背景</w:t>
            </w:r>
          </w:p>
          <w:p>
            <w:pPr>
              <w:pStyle w:val="null3"/>
              <w:ind w:firstLine="400"/>
              <w:jc w:val="left"/>
            </w:pPr>
            <w:r>
              <w:rPr>
                <w:rFonts w:ascii="宋体" w:hAnsi="宋体" w:cs="宋体" w:eastAsia="宋体"/>
                <w:sz w:val="20"/>
              </w:rPr>
              <w:t>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新格局、推进国家治理体系和治理能力现代化的重要举措，对加快转变政府职能，建设法治政府、廉洁政府和服务型政府意义重大。</w:t>
            </w:r>
          </w:p>
          <w:p>
            <w:pPr>
              <w:pStyle w:val="null3"/>
              <w:ind w:firstLine="400"/>
              <w:jc w:val="left"/>
            </w:pPr>
            <w:r>
              <w:rPr>
                <w:rFonts w:ascii="宋体" w:hAnsi="宋体" w:cs="宋体" w:eastAsia="宋体"/>
                <w:sz w:val="20"/>
              </w:rPr>
              <w:t>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w:t>
            </w:r>
            <w:r>
              <w:rPr>
                <w:rFonts w:ascii="宋体" w:hAnsi="宋体" w:cs="宋体" w:eastAsia="宋体"/>
                <w:sz w:val="20"/>
              </w:rPr>
              <w:t>。</w:t>
            </w:r>
          </w:p>
          <w:p>
            <w:pPr>
              <w:pStyle w:val="null3"/>
              <w:numPr>
                <w:ilvl w:val="0"/>
                <w:numId w:val="2"/>
              </w:numPr>
              <w:jc w:val="left"/>
            </w:pPr>
            <w:r>
              <w:rPr>
                <w:rFonts w:ascii="宋体" w:hAnsi="宋体" w:cs="宋体" w:eastAsia="宋体"/>
                <w:sz w:val="20"/>
                <w:b/>
              </w:rPr>
              <w:t>技术要求</w:t>
            </w:r>
          </w:p>
          <w:p>
            <w:pPr>
              <w:pStyle w:val="null3"/>
              <w:numPr>
                <w:ilvl w:val="1"/>
                <w:numId w:val="2"/>
              </w:numPr>
              <w:jc w:val="left"/>
            </w:pPr>
            <w:r>
              <w:rPr>
                <w:rFonts w:ascii="宋体" w:hAnsi="宋体" w:cs="宋体" w:eastAsia="宋体"/>
                <w:sz w:val="20"/>
                <w:b/>
              </w:rPr>
              <w:t>运维服务范围</w:t>
            </w:r>
          </w:p>
          <w:p>
            <w:pPr>
              <w:pStyle w:val="null3"/>
              <w:ind w:firstLine="400"/>
              <w:jc w:val="left"/>
            </w:pPr>
            <w:r>
              <w:rPr>
                <w:rFonts w:ascii="宋体" w:hAnsi="宋体" w:cs="宋体" w:eastAsia="宋体"/>
                <w:sz w:val="20"/>
              </w:rPr>
              <w:t>本项目运维服务范围主要包括：</w:t>
            </w:r>
            <w:r>
              <w:rPr>
                <w:rFonts w:ascii="宋体" w:hAnsi="宋体" w:cs="宋体" w:eastAsia="宋体"/>
                <w:sz w:val="20"/>
              </w:rPr>
              <w:t>省信息中心数据中心（以下简称</w:t>
            </w:r>
            <w:r>
              <w:rPr>
                <w:rFonts w:ascii="宋体" w:hAnsi="宋体" w:cs="宋体" w:eastAsia="宋体"/>
                <w:sz w:val="20"/>
              </w:rPr>
              <w:t>11号楼数据中心）运维</w:t>
            </w:r>
            <w:r>
              <w:rPr>
                <w:rFonts w:ascii="宋体" w:hAnsi="宋体" w:cs="宋体" w:eastAsia="宋体"/>
                <w:sz w:val="20"/>
              </w:rPr>
              <w:t>、</w:t>
            </w:r>
            <w:r>
              <w:rPr>
                <w:rFonts w:ascii="宋体" w:hAnsi="宋体" w:cs="宋体" w:eastAsia="宋体"/>
                <w:sz w:val="20"/>
              </w:rPr>
              <w:t>资产盘点贴标专项服务（原陕西省电子政务综合服务中心项目涉及资产）</w:t>
            </w:r>
            <w:r>
              <w:rPr>
                <w:rFonts w:ascii="宋体" w:hAnsi="宋体" w:cs="宋体" w:eastAsia="宋体"/>
                <w:sz w:val="20"/>
              </w:rPr>
              <w:t>、</w:t>
            </w:r>
            <w:r>
              <w:rPr>
                <w:rFonts w:ascii="宋体" w:hAnsi="宋体" w:cs="宋体" w:eastAsia="宋体"/>
                <w:sz w:val="20"/>
              </w:rPr>
              <w:t>陕西省政务值班平台运维</w:t>
            </w:r>
            <w:r>
              <w:rPr>
                <w:rFonts w:ascii="宋体" w:hAnsi="宋体" w:cs="宋体" w:eastAsia="宋体"/>
                <w:sz w:val="20"/>
              </w:rPr>
              <w:t>、</w:t>
            </w:r>
            <w:r>
              <w:rPr>
                <w:rFonts w:ascii="宋体" w:hAnsi="宋体" w:cs="宋体" w:eastAsia="宋体"/>
                <w:sz w:val="20"/>
              </w:rPr>
              <w:t>省政府总值班室视频会议系统网络迁移专项服务</w:t>
            </w:r>
            <w:r>
              <w:rPr>
                <w:rFonts w:ascii="宋体" w:hAnsi="宋体" w:cs="宋体" w:eastAsia="宋体"/>
                <w:sz w:val="20"/>
              </w:rPr>
              <w:t>（主要用于国家、省、市、县会议系统）、</w:t>
            </w:r>
            <w:r>
              <w:rPr>
                <w:rFonts w:ascii="宋体" w:hAnsi="宋体" w:cs="宋体" w:eastAsia="宋体"/>
                <w:sz w:val="20"/>
              </w:rPr>
              <w:t>省政府</w:t>
            </w:r>
            <w:r>
              <w:rPr>
                <w:rFonts w:ascii="宋体" w:hAnsi="宋体" w:cs="宋体" w:eastAsia="宋体"/>
                <w:sz w:val="20"/>
              </w:rPr>
              <w:t>及</w:t>
            </w:r>
            <w:r>
              <w:rPr>
                <w:rFonts w:ascii="宋体" w:hAnsi="宋体" w:cs="宋体" w:eastAsia="宋体"/>
                <w:sz w:val="20"/>
              </w:rPr>
              <w:t>省政府办公厅</w:t>
            </w:r>
            <w:r>
              <w:rPr>
                <w:rFonts w:ascii="宋体" w:hAnsi="宋体" w:cs="宋体" w:eastAsia="宋体"/>
                <w:sz w:val="20"/>
              </w:rPr>
              <w:t>视频</w:t>
            </w:r>
            <w:r>
              <w:rPr>
                <w:rFonts w:ascii="宋体" w:hAnsi="宋体" w:cs="宋体" w:eastAsia="宋体"/>
                <w:sz w:val="20"/>
              </w:rPr>
              <w:t>会议系统</w:t>
            </w:r>
            <w:r>
              <w:rPr>
                <w:rFonts w:ascii="宋体" w:hAnsi="宋体" w:cs="宋体" w:eastAsia="宋体"/>
                <w:sz w:val="20"/>
              </w:rPr>
              <w:t>运维、</w:t>
            </w:r>
            <w:r>
              <w:rPr>
                <w:rFonts w:ascii="宋体" w:hAnsi="宋体" w:cs="宋体" w:eastAsia="宋体"/>
                <w:sz w:val="20"/>
              </w:rPr>
              <w:t>省政府其他综合运维</w:t>
            </w:r>
            <w:r>
              <w:rPr>
                <w:rFonts w:ascii="宋体" w:hAnsi="宋体" w:cs="宋体" w:eastAsia="宋体"/>
                <w:sz w:val="20"/>
              </w:rPr>
              <w:t>（</w:t>
            </w:r>
            <w:r>
              <w:rPr>
                <w:rFonts w:ascii="宋体" w:hAnsi="宋体" w:cs="宋体" w:eastAsia="宋体"/>
                <w:sz w:val="20"/>
              </w:rPr>
              <w:t>平台服务、陕西</w:t>
            </w:r>
            <w:r>
              <w:rPr>
                <w:rFonts w:ascii="宋体" w:hAnsi="宋体" w:cs="宋体" w:eastAsia="宋体"/>
                <w:sz w:val="20"/>
              </w:rPr>
              <w:t>RA密码机认证服务及设备运维</w:t>
            </w:r>
            <w:r>
              <w:rPr>
                <w:rFonts w:ascii="宋体" w:hAnsi="宋体" w:cs="宋体" w:eastAsia="宋体"/>
                <w:sz w:val="20"/>
              </w:rPr>
              <w:t>）</w:t>
            </w:r>
            <w:r>
              <w:rPr>
                <w:rFonts w:ascii="宋体" w:hAnsi="宋体" w:cs="宋体" w:eastAsia="宋体"/>
                <w:sz w:val="20"/>
              </w:rPr>
              <w:t>、</w:t>
            </w:r>
            <w:r>
              <w:rPr>
                <w:rFonts w:ascii="宋体" w:hAnsi="宋体" w:cs="宋体" w:eastAsia="宋体"/>
                <w:sz w:val="20"/>
              </w:rPr>
              <w:t>备品备件服务等。</w:t>
            </w:r>
          </w:p>
          <w:p>
            <w:pPr>
              <w:pStyle w:val="null3"/>
              <w:numPr>
                <w:ilvl w:val="1"/>
                <w:numId w:val="2"/>
              </w:numPr>
            </w:pPr>
            <w:r>
              <w:rPr>
                <w:rFonts w:ascii="宋体" w:hAnsi="宋体" w:cs="宋体" w:eastAsia="宋体"/>
                <w:sz w:val="20"/>
                <w:b/>
              </w:rPr>
              <w:t>运维服务地点及周期</w:t>
            </w:r>
          </w:p>
          <w:p>
            <w:pPr>
              <w:pStyle w:val="null3"/>
              <w:ind w:firstLine="400"/>
              <w:jc w:val="left"/>
            </w:pPr>
            <w:r>
              <w:rPr>
                <w:rFonts w:ascii="宋体" w:hAnsi="宋体" w:cs="宋体" w:eastAsia="宋体"/>
                <w:sz w:val="20"/>
              </w:rPr>
              <w:t>服务地点：</w:t>
            </w:r>
            <w:r>
              <w:rPr>
                <w:rFonts w:ascii="宋体" w:hAnsi="宋体" w:cs="宋体" w:eastAsia="宋体"/>
                <w:sz w:val="20"/>
              </w:rPr>
              <w:t>项目范围</w:t>
            </w:r>
            <w:r>
              <w:rPr>
                <w:rFonts w:ascii="宋体" w:hAnsi="宋体" w:cs="宋体" w:eastAsia="宋体"/>
                <w:sz w:val="20"/>
              </w:rPr>
              <w:t>采购人</w:t>
            </w:r>
            <w:r>
              <w:rPr>
                <w:rFonts w:ascii="宋体" w:hAnsi="宋体" w:cs="宋体" w:eastAsia="宋体"/>
                <w:sz w:val="20"/>
              </w:rPr>
              <w:t>指定地点；</w:t>
            </w:r>
          </w:p>
          <w:p>
            <w:pPr>
              <w:pStyle w:val="null3"/>
              <w:ind w:firstLine="400"/>
              <w:jc w:val="left"/>
            </w:pPr>
            <w:r>
              <w:rPr>
                <w:rFonts w:ascii="宋体" w:hAnsi="宋体" w:cs="宋体" w:eastAsia="宋体"/>
                <w:sz w:val="20"/>
              </w:rPr>
              <w:t>常态化运维服务周期：两年。</w:t>
            </w:r>
          </w:p>
        </w:tc>
      </w:tr>
      <w:tr>
        <w:tc>
          <w:tcPr>
            <w:tcW w:type="dxa" w:w="2769"/>
          </w:tcPr>
          <w:p/>
        </w:tc>
        <w:tc>
          <w:tcPr>
            <w:tcW w:type="dxa" w:w="2769"/>
          </w:tcPr>
          <w:p>
            <w:pPr>
              <w:pStyle w:val="null3"/>
            </w:pPr>
            <w:r>
              <w:rPr/>
              <w:t>2</w:t>
            </w:r>
          </w:p>
        </w:tc>
        <w:tc>
          <w:tcPr>
            <w:tcW w:type="dxa" w:w="2769"/>
          </w:tcPr>
          <w:p>
            <w:pPr>
              <w:pStyle w:val="null3"/>
              <w:numPr>
                <w:ilvl w:val="1"/>
                <w:numId w:val="3"/>
              </w:numPr>
            </w:pPr>
            <w:r>
              <w:rPr>
                <w:rFonts w:ascii="宋体" w:hAnsi="宋体" w:cs="宋体" w:eastAsia="宋体"/>
                <w:sz w:val="20"/>
                <w:b/>
              </w:rPr>
              <w:t>运维服务需求</w:t>
            </w:r>
          </w:p>
          <w:p>
            <w:pPr>
              <w:pStyle w:val="null3"/>
              <w:numPr>
                <w:ilvl w:val="2"/>
                <w:numId w:val="3"/>
              </w:numPr>
              <w:jc w:val="left"/>
            </w:pPr>
            <w:r>
              <w:rPr>
                <w:rFonts w:ascii="宋体" w:hAnsi="宋体" w:cs="宋体" w:eastAsia="宋体"/>
                <w:sz w:val="20"/>
                <w:b/>
              </w:rPr>
              <w:t>11号楼运维服务需求</w:t>
            </w:r>
          </w:p>
          <w:p>
            <w:pPr>
              <w:pStyle w:val="null3"/>
              <w:ind w:firstLine="400"/>
              <w:jc w:val="left"/>
            </w:pPr>
            <w:r>
              <w:rPr>
                <w:rFonts w:ascii="宋体" w:hAnsi="宋体" w:cs="宋体" w:eastAsia="宋体"/>
                <w:sz w:val="20"/>
              </w:rPr>
              <w:t>对</w:t>
            </w:r>
            <w:r>
              <w:rPr>
                <w:rFonts w:ascii="宋体" w:hAnsi="宋体" w:cs="宋体" w:eastAsia="宋体"/>
                <w:sz w:val="20"/>
              </w:rPr>
              <w:t>11号楼数据中心</w:t>
            </w:r>
            <w:r>
              <w:rPr>
                <w:rFonts w:ascii="宋体" w:hAnsi="宋体" w:cs="宋体" w:eastAsia="宋体"/>
                <w:sz w:val="20"/>
              </w:rPr>
              <w:t>提供巡查、值守、故障处理等</w:t>
            </w:r>
            <w:r>
              <w:rPr>
                <w:rFonts w:ascii="宋体" w:hAnsi="宋体" w:cs="宋体" w:eastAsia="宋体"/>
                <w:sz w:val="20"/>
              </w:rPr>
              <w:t>运维</w:t>
            </w:r>
            <w:r>
              <w:rPr>
                <w:rFonts w:ascii="宋体" w:hAnsi="宋体" w:cs="宋体" w:eastAsia="宋体"/>
                <w:sz w:val="20"/>
              </w:rPr>
              <w:t>服务。</w:t>
            </w:r>
            <w:r>
              <w:rPr>
                <w:rFonts w:ascii="宋体" w:hAnsi="宋体" w:cs="宋体" w:eastAsia="宋体"/>
                <w:sz w:val="20"/>
              </w:rPr>
              <w:t>对象主要包括机房基础设施、服务器、存储、网络设备、安全设备、虚拟化</w:t>
            </w:r>
            <w:r>
              <w:rPr>
                <w:rFonts w:ascii="宋体" w:hAnsi="宋体" w:cs="宋体" w:eastAsia="宋体"/>
                <w:sz w:val="20"/>
              </w:rPr>
              <w:t>/云平台、操作系统、数据库一体机等系统及设备。</w:t>
            </w:r>
          </w:p>
          <w:tbl>
            <w:tblPr>
              <w:tblBorders>
                <w:top w:val="none" w:color="000000" w:sz="4"/>
                <w:left w:val="none" w:color="000000" w:sz="4"/>
                <w:bottom w:val="none" w:color="000000" w:sz="4"/>
                <w:right w:val="none" w:color="000000" w:sz="4"/>
                <w:insideH w:val="none"/>
                <w:insideV w:val="none"/>
              </w:tblBorders>
            </w:tblPr>
            <w:tblGrid>
              <w:gridCol w:w="230"/>
              <w:gridCol w:w="461"/>
              <w:gridCol w:w="429"/>
              <w:gridCol w:w="1215"/>
              <w:gridCol w:w="217"/>
            </w:tblGrid>
            <w:tr>
              <w:tc>
                <w:tcPr>
                  <w:tcW w:type="dxa" w:w="230"/>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461"/>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运维对象类别</w:t>
                  </w:r>
                </w:p>
              </w:tc>
              <w:tc>
                <w:tcPr>
                  <w:tcW w:type="dxa" w:w="429"/>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设备类型</w:t>
                  </w:r>
                </w:p>
              </w:tc>
              <w:tc>
                <w:tcPr>
                  <w:tcW w:type="dxa" w:w="1215"/>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品牌型号</w:t>
                  </w:r>
                </w:p>
              </w:tc>
              <w:tc>
                <w:tcPr>
                  <w:tcW w:type="dxa" w:w="217"/>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服务器</w:t>
                  </w:r>
                  <w:r>
                    <w:br/>
                  </w:r>
                  <w:r>
                    <w:rPr>
                      <w:rFonts w:ascii="宋体" w:hAnsi="宋体" w:cs="宋体" w:eastAsia="宋体"/>
                      <w:sz w:val="20"/>
                      <w:color w:val="000000"/>
                    </w:rPr>
                    <w:t>（</w:t>
                  </w:r>
                  <w:r>
                    <w:rPr>
                      <w:rFonts w:ascii="宋体" w:hAnsi="宋体" w:cs="宋体" w:eastAsia="宋体"/>
                      <w:sz w:val="20"/>
                      <w:color w:val="000000"/>
                    </w:rPr>
                    <w:t>241台）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R4300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R4900 G5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R5300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UIS-Cell 3010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UIS-Cell 3020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H3C UniServer R4900 G3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2288H V5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2488H V5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宁畅服务器</w:t>
                  </w:r>
                  <w:r>
                    <w:rPr>
                      <w:rFonts w:ascii="宋体" w:hAnsi="宋体" w:cs="宋体" w:eastAsia="宋体"/>
                      <w:sz w:val="20"/>
                      <w:color w:val="000000"/>
                    </w:rPr>
                    <w:t xml:space="preserve">R620 G40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曙光天阔</w:t>
                  </w:r>
                  <w:r>
                    <w:rPr>
                      <w:rFonts w:ascii="宋体" w:hAnsi="宋体" w:cs="宋体" w:eastAsia="宋体"/>
                      <w:sz w:val="20"/>
                      <w:color w:val="000000"/>
                    </w:rPr>
                    <w:t xml:space="preserve">I620-G30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UniServer R4300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UniServer R4900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IBM X3650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IBM  X3650M4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联想</w:t>
                  </w:r>
                  <w:r>
                    <w:rPr>
                      <w:rFonts w:ascii="宋体" w:hAnsi="宋体" w:cs="宋体" w:eastAsia="宋体"/>
                      <w:sz w:val="20"/>
                      <w:color w:val="000000"/>
                    </w:rPr>
                    <w:t xml:space="preserve">X3650M5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IBM  X3850X5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联想</w:t>
                  </w:r>
                  <w:r>
                    <w:rPr>
                      <w:rFonts w:ascii="宋体" w:hAnsi="宋体" w:cs="宋体" w:eastAsia="宋体"/>
                      <w:sz w:val="20"/>
                      <w:color w:val="000000"/>
                    </w:rPr>
                    <w:t xml:space="preserve">X3850 X6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SFJ1805 时间戳服务器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SRJ1902签名验签服务器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2288H V5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FusionServer 2288 V5</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吉大正元</w:t>
                  </w:r>
                  <w:r>
                    <w:rPr>
                      <w:rFonts w:ascii="宋体" w:hAnsi="宋体" w:cs="宋体" w:eastAsia="宋体"/>
                      <w:sz w:val="20"/>
                      <w:color w:val="000000"/>
                    </w:rPr>
                    <w:t xml:space="preserve">V5000-G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科来</w:t>
                  </w:r>
                  <w:r>
                    <w:rPr>
                      <w:rFonts w:ascii="宋体" w:hAnsi="宋体" w:cs="宋体" w:eastAsia="宋体"/>
                      <w:sz w:val="20"/>
                      <w:color w:val="000000"/>
                    </w:rPr>
                    <w:t xml:space="preserve">MDPNA204ST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NF5280M4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NF8460M4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曙光</w:t>
                  </w:r>
                  <w:r>
                    <w:rPr>
                      <w:rFonts w:ascii="宋体" w:hAnsi="宋体" w:cs="宋体" w:eastAsia="宋体"/>
                      <w:sz w:val="20"/>
                      <w:color w:val="000000"/>
                    </w:rPr>
                    <w:t xml:space="preserve">A620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曙光</w:t>
                  </w:r>
                  <w:r>
                    <w:rPr>
                      <w:rFonts w:ascii="宋体" w:hAnsi="宋体" w:cs="宋体" w:eastAsia="宋体"/>
                      <w:sz w:val="20"/>
                      <w:color w:val="000000"/>
                    </w:rPr>
                    <w:t xml:space="preserve">I620-G30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网络设备</w:t>
                  </w:r>
                  <w:r>
                    <w:br/>
                  </w:r>
                  <w:r>
                    <w:rPr>
                      <w:rFonts w:ascii="宋体" w:hAnsi="宋体" w:cs="宋体" w:eastAsia="宋体"/>
                      <w:sz w:val="20"/>
                      <w:color w:val="000000"/>
                    </w:rPr>
                    <w:t>（</w:t>
                  </w:r>
                  <w:r>
                    <w:rPr>
                      <w:rFonts w:ascii="宋体" w:hAnsi="宋体" w:cs="宋体" w:eastAsia="宋体"/>
                      <w:sz w:val="20"/>
                      <w:color w:val="000000"/>
                    </w:rPr>
                    <w:t>120台）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S10504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S10508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S10508X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S5130S-52S-HI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S6520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S6520X-54QC-EI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SR8806-X-S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CloudEngine 16800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HUAWEI cloudengine S5731-s48t4x</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路由器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NetEngine 40E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Optix OSN 9800 M12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S6735-S48X6C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S5130s-52s-Ei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S5720-56C-EI-AC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负载均衡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TopAPP 9000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S12700E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S5731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12700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5100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路由器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MSR 56-60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S3600-28TP-SI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S5100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S5130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S5130S-52S-EI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S5500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S5560-54C-EI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S6520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S6800-4C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负载均衡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迪普</w:t>
                  </w:r>
                  <w:r>
                    <w:rPr>
                      <w:rFonts w:ascii="宋体" w:hAnsi="宋体" w:cs="宋体" w:eastAsia="宋体"/>
                      <w:sz w:val="20"/>
                      <w:color w:val="000000"/>
                    </w:rPr>
                    <w:t xml:space="preserve">ADX3000-GA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S3700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S5560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S5720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S6720-56C-EI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5720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华为</w:t>
                  </w:r>
                  <w:r>
                    <w:rPr>
                      <w:rFonts w:ascii="宋体" w:hAnsi="宋体" w:cs="宋体" w:eastAsia="宋体"/>
                      <w:sz w:val="20"/>
                      <w:color w:val="000000"/>
                    </w:rPr>
                    <w:t xml:space="preserve">S5720-52X-SI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FS5900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锐捷交换机</w:t>
                  </w:r>
                  <w:r>
                    <w:rPr>
                      <w:rFonts w:ascii="宋体" w:hAnsi="宋体" w:cs="宋体" w:eastAsia="宋体"/>
                      <w:sz w:val="20"/>
                      <w:color w:val="000000"/>
                    </w:rPr>
                    <w:t>RG-S5310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存储设备</w:t>
                  </w:r>
                  <w:r>
                    <w:br/>
                  </w:r>
                  <w:r>
                    <w:rPr>
                      <w:rFonts w:ascii="宋体" w:hAnsi="宋体" w:cs="宋体" w:eastAsia="宋体"/>
                      <w:sz w:val="20"/>
                      <w:color w:val="000000"/>
                    </w:rPr>
                    <w:t>（含光交</w:t>
                  </w:r>
                  <w:r>
                    <w:rPr>
                      <w:rFonts w:ascii="宋体" w:hAnsi="宋体" w:cs="宋体" w:eastAsia="宋体"/>
                      <w:sz w:val="20"/>
                      <w:color w:val="000000"/>
                    </w:rPr>
                    <w:t>53台）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H3C CF22075 Node G2 Enclosure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CN6600B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UniStor X10516 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OceanStor SNS3696E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HUAWEI OcenanStor 18510F V5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UNISINSIGHT X3036P-G3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EMC DS-300B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CF8840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H3C CN6600B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netapp FAS2520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ODA数据库一体机X6-2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ODA数据库一体机X7-2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博科</w:t>
                  </w:r>
                  <w:r>
                    <w:rPr>
                      <w:rFonts w:ascii="宋体" w:hAnsi="宋体" w:cs="宋体" w:eastAsia="宋体"/>
                      <w:sz w:val="20"/>
                      <w:color w:val="000000"/>
                    </w:rPr>
                    <w:t xml:space="preserve">300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博科</w:t>
                  </w:r>
                  <w:r>
                    <w:rPr>
                      <w:rFonts w:ascii="宋体" w:hAnsi="宋体" w:cs="宋体" w:eastAsia="宋体"/>
                      <w:sz w:val="20"/>
                      <w:color w:val="000000"/>
                    </w:rPr>
                    <w:t xml:space="preserve">6510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AS5300G2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DP1000-M1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光交换机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浪潮</w:t>
                  </w:r>
                  <w:r>
                    <w:rPr>
                      <w:rFonts w:ascii="宋体" w:hAnsi="宋体" w:cs="宋体" w:eastAsia="宋体"/>
                      <w:sz w:val="20"/>
                      <w:color w:val="000000"/>
                    </w:rPr>
                    <w:t xml:space="preserve">FC-SAN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神州数码</w:t>
                  </w:r>
                  <w:r>
                    <w:rPr>
                      <w:rFonts w:ascii="宋体" w:hAnsi="宋体" w:cs="宋体" w:eastAsia="宋体"/>
                      <w:sz w:val="20"/>
                      <w:color w:val="000000"/>
                    </w:rPr>
                    <w:t>DCDS VSP G200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存储设备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索尼</w:t>
                  </w:r>
                  <w:r>
                    <w:rPr>
                      <w:rFonts w:ascii="宋体" w:hAnsi="宋体" w:cs="宋体" w:eastAsia="宋体"/>
                      <w:sz w:val="20"/>
                      <w:color w:val="000000"/>
                    </w:rPr>
                    <w:t xml:space="preserve">ODS-L100E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84</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安全设备</w:t>
                  </w:r>
                  <w:r>
                    <w:br/>
                  </w:r>
                  <w:r>
                    <w:rPr>
                      <w:rFonts w:ascii="宋体" w:hAnsi="宋体" w:cs="宋体" w:eastAsia="宋体"/>
                      <w:sz w:val="20"/>
                      <w:color w:val="000000"/>
                    </w:rPr>
                    <w:t>（</w:t>
                  </w:r>
                  <w:r>
                    <w:rPr>
                      <w:rFonts w:ascii="宋体" w:hAnsi="宋体" w:cs="宋体" w:eastAsia="宋体"/>
                      <w:sz w:val="20"/>
                      <w:color w:val="000000"/>
                    </w:rPr>
                    <w:t>103台）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数据库审计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SecPath D2050-G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SecPath F5060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入侵防御系统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SecPath T5020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WAF网关</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H3C SecPath W2200-G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MGFW4000-UF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TOPIDP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WAF网关</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 xml:space="preserve">TOPWAF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流量分析系统</w:t>
                  </w:r>
                  <w:r>
                    <w:rPr>
                      <w:rFonts w:ascii="宋体" w:hAnsi="宋体" w:cs="宋体" w:eastAsia="宋体"/>
                      <w:sz w:val="20"/>
                      <w:color w:val="000000"/>
                    </w:rPr>
                    <w:t xml:space="preserve">   </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安恒信息</w:t>
                  </w:r>
                  <w:r>
                    <w:rPr>
                      <w:rFonts w:ascii="宋体" w:hAnsi="宋体" w:cs="宋体" w:eastAsia="宋体"/>
                      <w:sz w:val="20"/>
                      <w:color w:val="000000"/>
                    </w:rPr>
                    <w:t>流量分析系统</w:t>
                  </w:r>
                  <w:r>
                    <w:rPr>
                      <w:rFonts w:ascii="宋体" w:hAnsi="宋体" w:cs="宋体" w:eastAsia="宋体"/>
                      <w:sz w:val="20"/>
                      <w:color w:val="000000"/>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安全平台</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安恒信息</w:t>
                  </w:r>
                  <w:r>
                    <w:rPr>
                      <w:rFonts w:ascii="宋体" w:hAnsi="宋体" w:cs="宋体" w:eastAsia="宋体"/>
                      <w:sz w:val="20"/>
                      <w:color w:val="000000"/>
                    </w:rPr>
                    <w:t>明御</w:t>
                  </w:r>
                  <w:r>
                    <w:rPr>
                      <w:rFonts w:ascii="宋体" w:hAnsi="宋体" w:cs="宋体" w:eastAsia="宋体"/>
                      <w:sz w:val="20"/>
                      <w:color w:val="000000"/>
                    </w:rPr>
                    <w:t>APT攻击预警平台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VPN设备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奥联</w:t>
                  </w:r>
                  <w:r>
                    <w:rPr>
                      <w:rFonts w:ascii="宋体" w:hAnsi="宋体" w:cs="宋体" w:eastAsia="宋体"/>
                      <w:sz w:val="20"/>
                      <w:color w:val="000000"/>
                    </w:rPr>
                    <w:t xml:space="preserve">RSC6000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安全接入网关</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奥联</w:t>
                  </w:r>
                  <w:r>
                    <w:rPr>
                      <w:rFonts w:ascii="宋体" w:hAnsi="宋体" w:cs="宋体" w:eastAsia="宋体"/>
                      <w:sz w:val="20"/>
                      <w:color w:val="000000"/>
                    </w:rPr>
                    <w:t>安全接入网关</w:t>
                  </w:r>
                  <w:r>
                    <w:rPr>
                      <w:rFonts w:ascii="宋体" w:hAnsi="宋体" w:cs="宋体" w:eastAsia="宋体"/>
                      <w:sz w:val="20"/>
                      <w:color w:val="000000"/>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VPN设备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奥联</w:t>
                  </w:r>
                  <w:r>
                    <w:rPr>
                      <w:rFonts w:ascii="宋体" w:hAnsi="宋体" w:cs="宋体" w:eastAsia="宋体"/>
                      <w:sz w:val="20"/>
                      <w:color w:val="000000"/>
                    </w:rPr>
                    <w:t xml:space="preserve">SJJ1980-RSC-8800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加密机</w:t>
                  </w:r>
                  <w:r>
                    <w:rPr>
                      <w:rFonts w:ascii="宋体" w:hAnsi="宋体" w:cs="宋体" w:eastAsia="宋体"/>
                      <w:sz w:val="20"/>
                      <w:color w:val="000000"/>
                    </w:rPr>
                    <w:t xml:space="preserve">  </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东进</w:t>
                  </w:r>
                  <w:r>
                    <w:rPr>
                      <w:rFonts w:ascii="宋体" w:hAnsi="宋体" w:cs="宋体" w:eastAsia="宋体"/>
                      <w:sz w:val="20"/>
                      <w:color w:val="000000"/>
                    </w:rPr>
                    <w:t xml:space="preserve">SJJ1943加密机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启明星辰</w:t>
                  </w:r>
                  <w:r>
                    <w:rPr>
                      <w:rFonts w:ascii="宋体" w:hAnsi="宋体" w:cs="宋体" w:eastAsia="宋体"/>
                      <w:sz w:val="20"/>
                      <w:color w:val="000000"/>
                    </w:rPr>
                    <w:t>天清应用交付系统</w:t>
                  </w:r>
                  <w:r>
                    <w:rPr>
                      <w:rFonts w:ascii="宋体" w:hAnsi="宋体" w:cs="宋体" w:eastAsia="宋体"/>
                      <w:sz w:val="20"/>
                      <w:color w:val="000000"/>
                    </w:rPr>
                    <w:t xml:space="preserve">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天融信</w:t>
                  </w:r>
                  <w:r>
                    <w:rPr>
                      <w:rFonts w:ascii="宋体" w:hAnsi="宋体" w:cs="宋体" w:eastAsia="宋体"/>
                      <w:sz w:val="20"/>
                      <w:color w:val="000000"/>
                    </w:rPr>
                    <w:t xml:space="preserve">TA-NET(FT-A)V3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天融信</w:t>
                  </w:r>
                  <w:r>
                    <w:rPr>
                      <w:rFonts w:ascii="宋体" w:hAnsi="宋体" w:cs="宋体" w:eastAsia="宋体"/>
                      <w:sz w:val="20"/>
                      <w:color w:val="000000"/>
                    </w:rPr>
                    <w:t xml:space="preserve">NGFW400-UF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天融信</w:t>
                  </w:r>
                  <w:r>
                    <w:rPr>
                      <w:rFonts w:ascii="宋体" w:hAnsi="宋体" w:cs="宋体" w:eastAsia="宋体"/>
                      <w:sz w:val="20"/>
                      <w:color w:val="000000"/>
                    </w:rPr>
                    <w:t xml:space="preserve">  </w:t>
                  </w:r>
                  <w:r>
                    <w:rPr>
                      <w:rFonts w:ascii="宋体" w:hAnsi="宋体" w:cs="宋体" w:eastAsia="宋体"/>
                      <w:sz w:val="20"/>
                      <w:color w:val="000000"/>
                    </w:rPr>
                    <w:t xml:space="preserve">TopRules(NR-61428)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天融信防火墙</w:t>
                  </w:r>
                  <w:r>
                    <w:rPr>
                      <w:rFonts w:ascii="宋体" w:hAnsi="宋体" w:cs="宋体" w:eastAsia="宋体"/>
                      <w:sz w:val="20"/>
                      <w:color w:val="000000"/>
                    </w:rPr>
                    <w:t xml:space="preserve">NGFW4000-UF     </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网闸</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H3C SecPath GAP2000-AE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漏洞扫描</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H3C SecPath SysScan-A</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密码机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SJJ1540 服务器密码机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安恒明鉴</w:t>
                  </w:r>
                  <w:r>
                    <w:rPr>
                      <w:rFonts w:ascii="宋体" w:hAnsi="宋体" w:cs="宋体" w:eastAsia="宋体"/>
                      <w:sz w:val="20"/>
                      <w:color w:val="000000"/>
                    </w:rPr>
                    <w:t>WSM-SE3000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安恒信息明鉴远程安全评估系统</w:t>
                  </w:r>
                  <w:r>
                    <w:rPr>
                      <w:rFonts w:ascii="宋体" w:hAnsi="宋体" w:cs="宋体" w:eastAsia="宋体"/>
                      <w:sz w:val="20"/>
                      <w:color w:val="000000"/>
                    </w:rPr>
                    <w:t>DAS-RAS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安恒信息明御运维安全管理系统</w:t>
                  </w:r>
                  <w:r>
                    <w:rPr>
                      <w:rFonts w:ascii="宋体" w:hAnsi="宋体" w:cs="宋体" w:eastAsia="宋体"/>
                      <w:sz w:val="20"/>
                      <w:color w:val="000000"/>
                    </w:rPr>
                    <w:t>DASUSM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其他安全设备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安恒信息明御运维安全评估系统</w:t>
                  </w:r>
                  <w:r>
                    <w:rPr>
                      <w:rFonts w:ascii="宋体" w:hAnsi="宋体" w:cs="宋体" w:eastAsia="宋体"/>
                      <w:sz w:val="20"/>
                      <w:color w:val="000000"/>
                    </w:rPr>
                    <w:t>DAS-RAS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密码机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奥联</w:t>
                  </w:r>
                  <w:r>
                    <w:rPr>
                      <w:rFonts w:ascii="宋体" w:hAnsi="宋体" w:cs="宋体" w:eastAsia="宋体"/>
                      <w:sz w:val="20"/>
                      <w:color w:val="000000"/>
                    </w:rPr>
                    <w:t>SJJ1631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密码机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奥联</w:t>
                  </w:r>
                  <w:r>
                    <w:rPr>
                      <w:rFonts w:ascii="宋体" w:hAnsi="宋体" w:cs="宋体" w:eastAsia="宋体"/>
                      <w:sz w:val="20"/>
                      <w:color w:val="000000"/>
                    </w:rPr>
                    <w:t>SZT1604 密钥管理系统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密码机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普华诚信</w:t>
                  </w:r>
                  <w:r>
                    <w:rPr>
                      <w:rFonts w:ascii="宋体" w:hAnsi="宋体" w:cs="宋体" w:eastAsia="宋体"/>
                      <w:sz w:val="20"/>
                      <w:color w:val="000000"/>
                    </w:rPr>
                    <w:t>SJJ1624</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密码机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上海格尔</w:t>
                  </w:r>
                  <w:r>
                    <w:rPr>
                      <w:rFonts w:ascii="宋体" w:hAnsi="宋体" w:cs="宋体" w:eastAsia="宋体"/>
                      <w:sz w:val="20"/>
                      <w:color w:val="000000"/>
                    </w:rPr>
                    <w:t>G2040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堡垒机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思福迪</w:t>
                  </w:r>
                  <w:r>
                    <w:rPr>
                      <w:rFonts w:ascii="宋体" w:hAnsi="宋体" w:cs="宋体" w:eastAsia="宋体"/>
                      <w:sz w:val="20"/>
                      <w:color w:val="000000"/>
                    </w:rPr>
                    <w:t>LogBase-B1503</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天清汉马</w:t>
                  </w:r>
                  <w:r>
                    <w:rPr>
                      <w:rFonts w:ascii="宋体" w:hAnsi="宋体" w:cs="宋体" w:eastAsia="宋体"/>
                      <w:sz w:val="20"/>
                      <w:color w:val="000000"/>
                    </w:rPr>
                    <w:t>USG-FW-12600-T-NF1608C</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天融信</w:t>
                  </w:r>
                  <w:r>
                    <w:rPr>
                      <w:rFonts w:ascii="宋体" w:hAnsi="宋体" w:cs="宋体" w:eastAsia="宋体"/>
                      <w:sz w:val="20"/>
                      <w:color w:val="000000"/>
                    </w:rPr>
                    <w:t>NGFw4000-UF</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网络审计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天融信</w:t>
                  </w:r>
                  <w:r>
                    <w:rPr>
                      <w:rFonts w:ascii="宋体" w:hAnsi="宋体" w:cs="宋体" w:eastAsia="宋体"/>
                      <w:sz w:val="20"/>
                      <w:color w:val="000000"/>
                    </w:rPr>
                    <w:t>TopAudit-TAN-A3106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堡垒机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天融信</w:t>
                  </w:r>
                  <w:r>
                    <w:rPr>
                      <w:rFonts w:ascii="宋体" w:hAnsi="宋体" w:cs="宋体" w:eastAsia="宋体"/>
                      <w:sz w:val="20"/>
                      <w:color w:val="000000"/>
                    </w:rPr>
                    <w:t>TopSAG-TSAG-71628</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防火墙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天融信</w:t>
                  </w:r>
                  <w:r>
                    <w:rPr>
                      <w:rFonts w:ascii="宋体" w:hAnsi="宋体" w:cs="宋体" w:eastAsia="宋体"/>
                      <w:sz w:val="20"/>
                      <w:color w:val="000000"/>
                    </w:rPr>
                    <w:t>TOPSEC NGFW4000-UF</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日志收集与分析</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网神</w:t>
                  </w:r>
                  <w:r>
                    <w:rPr>
                      <w:rFonts w:ascii="宋体" w:hAnsi="宋体" w:cs="宋体" w:eastAsia="宋体"/>
                      <w:sz w:val="20"/>
                      <w:color w:val="000000"/>
                    </w:rPr>
                    <w:t>SecFox R5000-T30000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网闸</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网神</w:t>
                  </w:r>
                  <w:r>
                    <w:rPr>
                      <w:rFonts w:ascii="宋体" w:hAnsi="宋体" w:cs="宋体" w:eastAsia="宋体"/>
                      <w:sz w:val="20"/>
                      <w:color w:val="000000"/>
                    </w:rPr>
                    <w:t>SecSIS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WAF网关</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网神</w:t>
                  </w:r>
                  <w:r>
                    <w:rPr>
                      <w:rFonts w:ascii="宋体" w:hAnsi="宋体" w:cs="宋体" w:eastAsia="宋体"/>
                      <w:sz w:val="20"/>
                      <w:color w:val="000000"/>
                    </w:rPr>
                    <w:t>SecWAF 3600 Web W5000-U020P</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网站抗拒绝服务系统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中新金盾</w:t>
                  </w:r>
                  <w:r>
                    <w:rPr>
                      <w:rFonts w:ascii="宋体" w:hAnsi="宋体" w:cs="宋体" w:eastAsia="宋体"/>
                      <w:sz w:val="20"/>
                      <w:color w:val="000000"/>
                    </w:rPr>
                    <w:t>GFW-7200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0"/>
                      <w:color w:val="000000"/>
                    </w:rPr>
                    <w:t>上网行为分析设备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中新金盾</w:t>
                  </w:r>
                  <w:r>
                    <w:rPr>
                      <w:rFonts w:ascii="宋体" w:hAnsi="宋体" w:cs="宋体" w:eastAsia="宋体"/>
                      <w:sz w:val="20"/>
                      <w:color w:val="000000"/>
                    </w:rPr>
                    <w:t>互联网信息监控系统</w:t>
                  </w:r>
                  <w:r>
                    <w:rPr>
                      <w:rFonts w:ascii="宋体" w:hAnsi="宋体" w:cs="宋体" w:eastAsia="宋体"/>
                      <w:sz w:val="20"/>
                      <w:color w:val="000000"/>
                    </w:rPr>
                    <w:t>JDIS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124</w:t>
                  </w:r>
                </w:p>
              </w:tc>
              <w:tc>
                <w:tcPr>
                  <w:tcW w:type="dxa" w:w="4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基础环境设备（</w:t>
                  </w:r>
                  <w:r>
                    <w:rPr>
                      <w:rFonts w:ascii="宋体" w:hAnsi="宋体" w:cs="宋体" w:eastAsia="宋体"/>
                      <w:sz w:val="20"/>
                      <w:color w:val="000000"/>
                    </w:rPr>
                    <w:t>585项）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RG-RIIL-WIN-SRV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RG-RIIL-IMC-LIC-100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RG-RIIL-BMC-SUITE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RG-RIIL-BMC-LIC-APP</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RG-RIIL-BMC-LIC-DB</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RG-RIIL-BMC-LIC-OS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RG-RIIL-BMC-LIC-WEB</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RG-RIIL-SRV-IMP</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RG-RIIL-IEMC-SUITE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RG-RIIL-IEMC-LIC-UPS</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机房监控模块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RG-RIIL-IEMC-LIC-AIR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艾默生精密空调（室内机）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w:t>
                  </w:r>
                  <w:r>
                    <w:rPr>
                      <w:rFonts w:ascii="宋体" w:hAnsi="宋体" w:cs="宋体" w:eastAsia="宋体"/>
                      <w:sz w:val="20"/>
                      <w:color w:val="000000"/>
                    </w:rPr>
                    <w:t>P2040F下送风，1楼机房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艾默生精密空调（室内机）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w:t>
                  </w:r>
                  <w:r>
                    <w:rPr>
                      <w:rFonts w:ascii="宋体" w:hAnsi="宋体" w:cs="宋体" w:eastAsia="宋体"/>
                      <w:sz w:val="20"/>
                      <w:color w:val="000000"/>
                    </w:rPr>
                    <w:t>P2040F下送风，2楼机房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艾默生精密空调（室外机）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w:t>
                  </w:r>
                  <w:r>
                    <w:rPr>
                      <w:rFonts w:ascii="宋体" w:hAnsi="宋体" w:cs="宋体" w:eastAsia="宋体"/>
                      <w:sz w:val="20"/>
                      <w:color w:val="000000"/>
                    </w:rPr>
                    <w:t>LDF52，楼顶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艾默生精密空调（室外机）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w:t>
                  </w:r>
                  <w:r>
                    <w:rPr>
                      <w:rFonts w:ascii="宋体" w:hAnsi="宋体" w:cs="宋体" w:eastAsia="宋体"/>
                      <w:sz w:val="20"/>
                      <w:color w:val="000000"/>
                    </w:rPr>
                    <w:t>LDF52，楼顶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艾默生精密空调（室外机）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艾默生</w:t>
                  </w:r>
                  <w:r>
                    <w:rPr>
                      <w:rFonts w:ascii="宋体" w:hAnsi="宋体" w:cs="宋体" w:eastAsia="宋体"/>
                      <w:sz w:val="20"/>
                      <w:color w:val="000000"/>
                    </w:rPr>
                    <w:t>LDF52，楼顶</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通讯卡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RS485,1楼机房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通讯卡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RS485,2楼机房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三菱电机空调（柜式）</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w:t>
                  </w:r>
                  <w:r>
                    <w:rPr>
                      <w:rFonts w:ascii="宋体" w:hAnsi="宋体" w:cs="宋体" w:eastAsia="宋体"/>
                      <w:sz w:val="20"/>
                      <w:color w:val="000000"/>
                    </w:rPr>
                    <w:t>5P,104（配电室）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三菱电机空调（柜式）</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w:t>
                  </w:r>
                  <w:r>
                    <w:rPr>
                      <w:rFonts w:ascii="宋体" w:hAnsi="宋体" w:cs="宋体" w:eastAsia="宋体"/>
                      <w:sz w:val="20"/>
                      <w:color w:val="000000"/>
                    </w:rPr>
                    <w:t>5P，一楼机房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三菱电机空调（柜式）</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三菱</w:t>
                  </w:r>
                  <w:r>
                    <w:rPr>
                      <w:rFonts w:ascii="宋体" w:hAnsi="宋体" w:cs="宋体" w:eastAsia="宋体"/>
                      <w:sz w:val="20"/>
                      <w:color w:val="000000"/>
                    </w:rPr>
                    <w:t>5P，一楼电池间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松下新风换气机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松下</w:t>
                  </w:r>
                  <w:r>
                    <w:rPr>
                      <w:rFonts w:ascii="宋体" w:hAnsi="宋体" w:cs="宋体" w:eastAsia="宋体"/>
                      <w:sz w:val="20"/>
                      <w:color w:val="000000"/>
                    </w:rPr>
                    <w:t>25NS3C（1380-1700）风量，1楼机房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松下新风换气机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松下</w:t>
                  </w:r>
                  <w:r>
                    <w:rPr>
                      <w:rFonts w:ascii="宋体" w:hAnsi="宋体" w:cs="宋体" w:eastAsia="宋体"/>
                      <w:sz w:val="20"/>
                      <w:color w:val="000000"/>
                    </w:rPr>
                    <w:t>25NS3C（1380-1700）风量，2楼机房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输出配电柜</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输出配电柜，</w:t>
                  </w:r>
                  <w:r>
                    <w:rPr>
                      <w:rFonts w:ascii="宋体" w:hAnsi="宋体" w:cs="宋体" w:eastAsia="宋体"/>
                      <w:sz w:val="20"/>
                      <w:color w:val="000000"/>
                    </w:rPr>
                    <w:t>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UPS主机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UPS主机，1楼电池间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SIC/SNMP卡</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SIC/SNMP卡，1楼机房、2楼机房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UPS输出配电柜</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UPS输出配电柜，2楼机房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UPS主机底座</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UPS主机底座，1楼机房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UPS输出配电柜底座</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UPS输出配电柜底座，1楼机房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电池开关盒</w:t>
                  </w:r>
                  <w:r>
                    <w:rPr>
                      <w:rFonts w:ascii="宋体" w:hAnsi="宋体" w:cs="宋体" w:eastAsia="宋体"/>
                      <w:sz w:val="20"/>
                      <w:color w:val="000000"/>
                    </w:rPr>
                    <w:t>SWB160</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电池开关盒</w:t>
                  </w:r>
                  <w:r>
                    <w:rPr>
                      <w:rFonts w:ascii="宋体" w:hAnsi="宋体" w:cs="宋体" w:eastAsia="宋体"/>
                      <w:sz w:val="20"/>
                      <w:color w:val="000000"/>
                    </w:rPr>
                    <w:t>SWB160，1楼电池间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开关汇流盒</w:t>
                  </w:r>
                  <w:r>
                    <w:rPr>
                      <w:rFonts w:ascii="宋体" w:hAnsi="宋体" w:cs="宋体" w:eastAsia="宋体"/>
                      <w:sz w:val="20"/>
                      <w:color w:val="000000"/>
                    </w:rPr>
                    <w:t>NXR630A</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开关汇流盒</w:t>
                  </w:r>
                  <w:r>
                    <w:rPr>
                      <w:rFonts w:ascii="宋体" w:hAnsi="宋体" w:cs="宋体" w:eastAsia="宋体"/>
                      <w:sz w:val="20"/>
                      <w:color w:val="000000"/>
                    </w:rPr>
                    <w:t>NXR630A，1楼电池间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非标电池支架</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非标电池支架，</w:t>
                  </w:r>
                  <w:r>
                    <w:rPr>
                      <w:rFonts w:ascii="宋体" w:hAnsi="宋体" w:cs="宋体" w:eastAsia="宋体"/>
                      <w:sz w:val="20"/>
                      <w:color w:val="000000"/>
                    </w:rPr>
                    <w:t>1楼电池间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单门门禁控制器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单门门禁控制器，</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感应读卡器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感应读卡器，</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感应卡片</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感应卡片，</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电控锁</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电控锁，</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出门按钮</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出门按钮，</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接口控制器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接口控制器，</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门禁控制器软件</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门禁控制器软件，</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电源、线材及辅助材料</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烟感探测器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JBF-3100，1楼机房、2楼机房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温感探测器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JBF-3110，1楼机房、2楼机房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声光探测器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JBF-101，1楼机房、2楼机房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监视模块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JBF3131，1楼机房、2楼机房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控制模块</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VM3365A，1楼机房、2楼机房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报警主机（联动型）</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JB-QB-21S-VFC3010，1楼机房、2楼机房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气体灭火控制盘</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JBF-C1，1楼机房、2楼机房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七氟丙烷装置</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陕西盛邦</w:t>
                  </w:r>
                  <w:r>
                    <w:rPr>
                      <w:rFonts w:ascii="宋体" w:hAnsi="宋体" w:cs="宋体" w:eastAsia="宋体"/>
                      <w:sz w:val="20"/>
                      <w:color w:val="000000"/>
                    </w:rPr>
                    <w:t>HFC-227EN，1楼机房、2楼机房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七氟丙烷</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陕西盛邦药剂（</w:t>
                  </w:r>
                  <w:r>
                    <w:rPr>
                      <w:rFonts w:ascii="宋体" w:hAnsi="宋体" w:cs="宋体" w:eastAsia="宋体"/>
                      <w:sz w:val="20"/>
                      <w:color w:val="000000"/>
                    </w:rPr>
                    <w:t>890公斤），1楼机房、2楼机房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紧急起停按钮</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JBF-VOP3580A，1楼机房、2楼机房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放气指示灯</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北大青鸟</w:t>
                  </w:r>
                  <w:r>
                    <w:rPr>
                      <w:rFonts w:ascii="宋体" w:hAnsi="宋体" w:cs="宋体" w:eastAsia="宋体"/>
                      <w:sz w:val="20"/>
                      <w:color w:val="000000"/>
                    </w:rPr>
                    <w:t>LW5606，1楼机房、2楼机房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泄压装置</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北大实意北大实意，</w:t>
                  </w:r>
                  <w:r>
                    <w:rPr>
                      <w:rFonts w:ascii="宋体" w:hAnsi="宋体" w:cs="宋体" w:eastAsia="宋体"/>
                      <w:sz w:val="20"/>
                      <w:color w:val="000000"/>
                    </w:rPr>
                    <w:t>1楼机房、2楼机房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UPS电源</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APC MGE Galaxy 5500，2楼机房最东侧</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电池及电池架汇流、开关柜</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纽贝尔</w:t>
                  </w:r>
                  <w:r>
                    <w:rPr>
                      <w:rFonts w:ascii="宋体" w:hAnsi="宋体" w:cs="宋体" w:eastAsia="宋体"/>
                      <w:sz w:val="20"/>
                      <w:color w:val="000000"/>
                    </w:rPr>
                    <w:t>SRT1505安全门禁系统，2楼机房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门禁系统</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海康</w:t>
                  </w:r>
                  <w:r>
                    <w:rPr>
                      <w:rFonts w:ascii="宋体" w:hAnsi="宋体" w:cs="宋体" w:eastAsia="宋体"/>
                      <w:sz w:val="20"/>
                      <w:color w:val="000000"/>
                    </w:rPr>
                    <w:t>400万红外变焦网络摄像机DS-2CD3345，一楼机房、二楼机房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网络摄像机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海康</w:t>
                  </w:r>
                  <w:r>
                    <w:rPr>
                      <w:rFonts w:ascii="宋体" w:hAnsi="宋体" w:cs="宋体" w:eastAsia="宋体"/>
                      <w:sz w:val="20"/>
                      <w:color w:val="000000"/>
                    </w:rPr>
                    <w:t>32路网络高清，含4*8TB监控级硬盘DS-7932N-K4，一楼机房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硬盘录像机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TP-LINK16口千兆PoE交换机，一楼机房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16路POE交换机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一楼机房地板下</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门禁控制器（含机箱电源）</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一楼机房、二楼机房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183</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IC密码读卡器</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一楼机房、二楼机房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184</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电插锁</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波瑞电气</w:t>
                  </w:r>
                  <w:r>
                    <w:rPr>
                      <w:rFonts w:ascii="宋体" w:hAnsi="宋体" w:cs="宋体" w:eastAsia="宋体"/>
                      <w:sz w:val="20"/>
                      <w:color w:val="000000"/>
                    </w:rPr>
                    <w:t>125A，一楼机房G2-ATS柜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185</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ATS切换</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二楼机房东</w:t>
                  </w:r>
                  <w:r>
                    <w:rPr>
                      <w:rFonts w:ascii="宋体" w:hAnsi="宋体" w:cs="宋体" w:eastAsia="宋体"/>
                      <w:sz w:val="20"/>
                      <w:color w:val="000000"/>
                    </w:rPr>
                    <w:t>-ATS柜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186</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UPS输出柜</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波瑞电气</w:t>
                  </w:r>
                  <w:r>
                    <w:rPr>
                      <w:rFonts w:ascii="宋体" w:hAnsi="宋体" w:cs="宋体" w:eastAsia="宋体"/>
                      <w:sz w:val="20"/>
                      <w:color w:val="000000"/>
                    </w:rPr>
                    <w:t>600*1100*2000，一楼机房G2-ATS柜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187</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电力电缆</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津成</w:t>
                  </w:r>
                  <w:r>
                    <w:rPr>
                      <w:rFonts w:ascii="宋体" w:hAnsi="宋体" w:cs="宋体" w:eastAsia="宋体"/>
                      <w:sz w:val="20"/>
                      <w:color w:val="000000"/>
                    </w:rPr>
                    <w:t>WDZ-YJY4*50+1*25，配套线缆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188</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机柜线缆</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津成</w:t>
                  </w:r>
                  <w:r>
                    <w:rPr>
                      <w:rFonts w:ascii="宋体" w:hAnsi="宋体" w:cs="宋体" w:eastAsia="宋体"/>
                      <w:sz w:val="20"/>
                      <w:color w:val="000000"/>
                    </w:rPr>
                    <w:t>RVV3*6mm²，配套线缆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189</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精密空调器（室内机）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施耐德</w:t>
                  </w:r>
                  <w:r>
                    <w:rPr>
                      <w:rFonts w:ascii="宋体" w:hAnsi="宋体" w:cs="宋体" w:eastAsia="宋体"/>
                      <w:sz w:val="20"/>
                      <w:color w:val="000000"/>
                    </w:rPr>
                    <w:t>TDAR1622 60.3KW，一楼机房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190</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精密空调器（室外机）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施耐德</w:t>
                  </w:r>
                  <w:r>
                    <w:rPr>
                      <w:rFonts w:ascii="宋体" w:hAnsi="宋体" w:cs="宋体" w:eastAsia="宋体"/>
                      <w:sz w:val="20"/>
                      <w:color w:val="000000"/>
                    </w:rPr>
                    <w:t>CAL1011，精密空调配套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191</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精密空调器（室内机）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施耐德</w:t>
                  </w:r>
                  <w:r>
                    <w:rPr>
                      <w:rFonts w:ascii="宋体" w:hAnsi="宋体" w:cs="宋体" w:eastAsia="宋体"/>
                      <w:sz w:val="20"/>
                      <w:color w:val="000000"/>
                    </w:rPr>
                    <w:t>TDAR3002103.3KW，二楼机房</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192</w:t>
                  </w:r>
                </w:p>
              </w:tc>
              <w:tc>
                <w:tcPr>
                  <w:tcW w:type="dxa" w:w="461"/>
                  <w:vMerge/>
                  <w:tcBorders>
                    <w:top w:val="none" w:color="000000" w:sz="4"/>
                    <w:left w:val="none" w:color="000000" w:sz="4"/>
                    <w:bottom w:val="single" w:color="000000" w:sz="4"/>
                    <w:right w:val="single" w:color="000000" w:sz="4"/>
                  </w:tcBorders>
                </w:tc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精密空调器（室外机）</w:t>
                  </w:r>
                </w:p>
              </w:tc>
              <w:tc>
                <w:tcPr>
                  <w:tcW w:type="dxa" w:w="1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施耐德</w:t>
                  </w:r>
                  <w:r>
                    <w:rPr>
                      <w:rFonts w:ascii="宋体" w:hAnsi="宋体" w:cs="宋体" w:eastAsia="宋体"/>
                      <w:sz w:val="20"/>
                      <w:color w:val="000000"/>
                    </w:rPr>
                    <w:t>CAL5002，精密空调配套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bl>
          <w:p>
            <w:pPr>
              <w:pStyle w:val="null3"/>
              <w:jc w:val="left"/>
            </w:pPr>
            <w:r>
              <w:rPr>
                <w:rFonts w:ascii="宋体" w:hAnsi="宋体" w:cs="宋体" w:eastAsia="宋体"/>
                <w:sz w:val="20"/>
              </w:rPr>
              <w:t>11号楼基础软件清单</w:t>
            </w:r>
            <w:r>
              <w:rPr>
                <w:rFonts w:ascii="宋体" w:hAnsi="宋体" w:cs="宋体" w:eastAsia="宋体"/>
                <w:sz w:val="20"/>
              </w:rPr>
              <w:t>如下：</w:t>
            </w:r>
          </w:p>
          <w:tbl>
            <w:tblPr>
              <w:tblInd w:type="dxa" w:w="105"/>
              <w:tblBorders>
                <w:top w:val="none" w:color="000000" w:sz="4"/>
                <w:left w:val="none" w:color="000000" w:sz="4"/>
                <w:bottom w:val="none" w:color="000000" w:sz="4"/>
                <w:right w:val="none" w:color="000000" w:sz="4"/>
                <w:insideH w:val="none"/>
                <w:insideV w:val="none"/>
              </w:tblBorders>
            </w:tblPr>
            <w:tblGrid>
              <w:gridCol w:w="293"/>
              <w:gridCol w:w="657"/>
              <w:gridCol w:w="1065"/>
              <w:gridCol w:w="538"/>
            </w:tblGrid>
            <w:tr>
              <w:tc>
                <w:tcPr>
                  <w:tcW w:type="dxa" w:w="293"/>
                  <w:tcBorders>
                    <w:top w:val="single" w:color="000000" w:sz="4"/>
                    <w:left w:val="singl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序号</w:t>
                  </w:r>
                </w:p>
              </w:tc>
              <w:tc>
                <w:tcPr>
                  <w:tcW w:type="dxa" w:w="657"/>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名称</w:t>
                  </w:r>
                </w:p>
              </w:tc>
              <w:tc>
                <w:tcPr>
                  <w:tcW w:type="dxa" w:w="1065"/>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版本</w:t>
                  </w:r>
                </w:p>
              </w:tc>
              <w:tc>
                <w:tcPr>
                  <w:tcW w:type="dxa" w:w="538"/>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授权</w:t>
                  </w:r>
                  <w:r>
                    <w:rPr>
                      <w:rFonts w:ascii="宋体" w:hAnsi="宋体" w:cs="宋体" w:eastAsia="宋体"/>
                      <w:sz w:val="20"/>
                      <w:b/>
                      <w:color w:val="000000"/>
                    </w:rPr>
                    <w:t>数量</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Windows</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Windows Server 2012</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50</w:t>
                  </w:r>
                  <w:r>
                    <w:rPr>
                      <w:rFonts w:ascii="宋体" w:hAnsi="宋体" w:cs="宋体" w:eastAsia="宋体"/>
                      <w:sz w:val="20"/>
                      <w:color w:val="000000"/>
                    </w:rPr>
                    <w:t>套</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2</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Windows</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Windows Server 2016</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60</w:t>
                  </w:r>
                  <w:r>
                    <w:rPr>
                      <w:rFonts w:ascii="宋体" w:hAnsi="宋体" w:cs="宋体" w:eastAsia="宋体"/>
                      <w:sz w:val="20"/>
                      <w:color w:val="000000"/>
                    </w:rPr>
                    <w:t>套</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3</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centos</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Centos 6</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241</w:t>
                  </w:r>
                  <w:r>
                    <w:rPr>
                      <w:rFonts w:ascii="宋体" w:hAnsi="宋体" w:cs="宋体" w:eastAsia="宋体"/>
                      <w:sz w:val="20"/>
                      <w:color w:val="000000"/>
                    </w:rPr>
                    <w:t>套</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4</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centos</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Centos 7</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241</w:t>
                  </w:r>
                  <w:r>
                    <w:rPr>
                      <w:rFonts w:ascii="宋体" w:hAnsi="宋体" w:cs="宋体" w:eastAsia="宋体"/>
                      <w:sz w:val="20"/>
                      <w:color w:val="000000"/>
                    </w:rPr>
                    <w:t>套</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5</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数据库一体机</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Oracle 12C</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套</w:t>
                  </w:r>
                </w:p>
              </w:tc>
            </w:tr>
            <w:tr>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6</w:t>
                  </w:r>
                </w:p>
              </w:tc>
              <w:tc>
                <w:tcPr>
                  <w:tcW w:type="dxa" w:w="6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Nginx</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1.16.1</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120</w:t>
                  </w:r>
                  <w:r>
                    <w:rPr>
                      <w:rFonts w:ascii="宋体" w:hAnsi="宋体" w:cs="宋体" w:eastAsia="宋体"/>
                      <w:sz w:val="20"/>
                      <w:color w:val="000000"/>
                    </w:rPr>
                    <w:t>套</w:t>
                  </w:r>
                </w:p>
              </w:tc>
            </w:tr>
            <w:tr>
              <w:tc>
                <w:tcPr>
                  <w:tcW w:type="dxa" w:w="95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合计</w:t>
                  </w:r>
                </w:p>
              </w:tc>
              <w:tc>
                <w:tcPr>
                  <w:tcW w:type="dxa" w:w="10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915</w:t>
                  </w:r>
                  <w:r>
                    <w:rPr>
                      <w:rFonts w:ascii="宋体" w:hAnsi="宋体" w:cs="宋体" w:eastAsia="宋体"/>
                      <w:sz w:val="20"/>
                      <w:color w:val="000000"/>
                    </w:rPr>
                    <w:t>套</w:t>
                  </w:r>
                </w:p>
              </w:tc>
            </w:tr>
          </w:tbl>
          <w:p>
            <w:pPr>
              <w:pStyle w:val="null3"/>
              <w:jc w:val="left"/>
            </w:pPr>
            <w:r>
              <w:rPr>
                <w:rFonts w:ascii="宋体" w:hAnsi="宋体" w:cs="宋体" w:eastAsia="宋体"/>
                <w:sz w:val="20"/>
              </w:rPr>
              <w:t>11号楼支撑软件清单</w:t>
            </w:r>
            <w:r>
              <w:rPr>
                <w:rFonts w:ascii="宋体" w:hAnsi="宋体" w:cs="宋体" w:eastAsia="宋体"/>
                <w:sz w:val="20"/>
              </w:rPr>
              <w:t>如下：</w:t>
            </w:r>
          </w:p>
          <w:tbl>
            <w:tblPr>
              <w:tblInd w:type="dxa" w:w="105"/>
              <w:tblBorders>
                <w:top w:val="none" w:color="000000" w:sz="4"/>
                <w:left w:val="none" w:color="000000" w:sz="4"/>
                <w:bottom w:val="none" w:color="000000" w:sz="4"/>
                <w:right w:val="none" w:color="000000" w:sz="4"/>
                <w:insideH w:val="none"/>
                <w:insideV w:val="none"/>
              </w:tblBorders>
            </w:tblPr>
            <w:tblGrid>
              <w:gridCol w:w="292"/>
              <w:gridCol w:w="655"/>
              <w:gridCol w:w="1055"/>
              <w:gridCol w:w="550"/>
            </w:tblGrid>
            <w:tr>
              <w:tc>
                <w:tcPr>
                  <w:tcW w:type="dxa" w:w="292"/>
                  <w:tcBorders>
                    <w:top w:val="single" w:color="000000" w:sz="4"/>
                    <w:left w:val="singl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序号</w:t>
                  </w:r>
                </w:p>
              </w:tc>
              <w:tc>
                <w:tcPr>
                  <w:tcW w:type="dxa" w:w="655"/>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名称</w:t>
                  </w:r>
                </w:p>
              </w:tc>
              <w:tc>
                <w:tcPr>
                  <w:tcW w:type="dxa" w:w="1055"/>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版本</w:t>
                  </w:r>
                </w:p>
              </w:tc>
              <w:tc>
                <w:tcPr>
                  <w:tcW w:type="dxa" w:w="550"/>
                  <w:tcBorders>
                    <w:top w:val="single" w:color="000000" w:sz="4"/>
                    <w:left w:val="none" w:color="000000" w:sz="4"/>
                    <w:bottom w:val="single" w:color="000000" w:sz="4"/>
                    <w:right w:val="single" w:color="000000" w:sz="4"/>
                  </w:tcBorders>
                  <w:shd w:fill="A8A8A8"/>
                  <w:tcMar>
                    <w:top w:type="dxa" w:w="0"/>
                    <w:left w:type="dxa" w:w="0"/>
                    <w:bottom w:type="dxa" w:w="0"/>
                    <w:right w:type="dxa" w:w="0"/>
                  </w:tcMar>
                  <w:vAlign w:val="top"/>
                </w:tcPr>
                <w:p>
                  <w:pPr>
                    <w:pStyle w:val="null3"/>
                    <w:jc w:val="center"/>
                  </w:pPr>
                  <w:r>
                    <w:rPr>
                      <w:rFonts w:ascii="宋体" w:hAnsi="宋体" w:cs="宋体" w:eastAsia="宋体"/>
                      <w:sz w:val="20"/>
                      <w:b/>
                      <w:color w:val="000000"/>
                    </w:rPr>
                    <w:t>数量</w:t>
                  </w: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w:t>
                  </w:r>
                </w:p>
              </w:tc>
              <w:tc>
                <w:tcPr>
                  <w:tcW w:type="dxa" w:w="6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vMware虚拟化平台</w:t>
                  </w:r>
                </w:p>
              </w:tc>
              <w:tc>
                <w:tcPr>
                  <w:tcW w:type="dxa" w:w="10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vSphere 6.7</w:t>
                  </w:r>
                  <w:r>
                    <w:rPr>
                      <w:rFonts w:ascii="宋体" w:hAnsi="宋体" w:cs="宋体" w:eastAsia="宋体"/>
                      <w:sz w:val="20"/>
                      <w:color w:val="000000"/>
                    </w:rPr>
                    <w:t>，按</w:t>
                  </w:r>
                  <w:r>
                    <w:rPr>
                      <w:rFonts w:ascii="宋体" w:hAnsi="宋体" w:cs="宋体" w:eastAsia="宋体"/>
                      <w:sz w:val="20"/>
                      <w:color w:val="000000"/>
                    </w:rPr>
                    <w:t>CPU个数授权</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2套</w:t>
                  </w:r>
                </w:p>
              </w:tc>
            </w:tr>
            <w:tr>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2</w:t>
                  </w:r>
                </w:p>
              </w:tc>
              <w:tc>
                <w:tcPr>
                  <w:tcW w:type="dxa" w:w="6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华为云平台</w:t>
                  </w:r>
                </w:p>
              </w:tc>
              <w:tc>
                <w:tcPr>
                  <w:tcW w:type="dxa" w:w="10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color w:val="000000"/>
                    </w:rPr>
                    <w:t>FusionCompute 8.1.1.1高级版</w:t>
                  </w:r>
                  <w:r>
                    <w:rPr>
                      <w:rFonts w:ascii="宋体" w:hAnsi="宋体" w:cs="宋体" w:eastAsia="宋体"/>
                      <w:sz w:val="20"/>
                      <w:color w:val="000000"/>
                    </w:rPr>
                    <w:t>，</w:t>
                  </w:r>
                  <w:r>
                    <w:rPr>
                      <w:rFonts w:ascii="宋体" w:hAnsi="宋体" w:cs="宋体" w:eastAsia="宋体"/>
                      <w:sz w:val="20"/>
                      <w:color w:val="000000"/>
                    </w:rPr>
                    <w:t>10节点超融合</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套</w:t>
                  </w:r>
                </w:p>
              </w:tc>
            </w:tr>
            <w:tr>
              <w:tc>
                <w:tcPr>
                  <w:tcW w:type="dxa" w:w="9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合计</w:t>
                  </w:r>
                </w:p>
              </w:tc>
              <w:tc>
                <w:tcPr>
                  <w:tcW w:type="dxa" w:w="10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3套</w:t>
                  </w:r>
                </w:p>
              </w:tc>
            </w:tr>
          </w:tbl>
          <w:p>
            <w:pPr>
              <w:pStyle w:val="null3"/>
              <w:numPr>
                <w:ilvl w:val="2"/>
                <w:numId w:val="3"/>
              </w:numPr>
              <w:ind w:firstLine="400"/>
              <w:jc w:val="left"/>
            </w:pPr>
            <w:r>
              <w:rPr>
                <w:rFonts w:ascii="宋体" w:hAnsi="宋体" w:cs="宋体" w:eastAsia="宋体"/>
                <w:sz w:val="20"/>
                <w:b/>
              </w:rPr>
              <w:t>资产盘点贴标专项服务需求</w:t>
            </w:r>
          </w:p>
          <w:p>
            <w:pPr>
              <w:pStyle w:val="null3"/>
              <w:ind w:firstLine="400"/>
              <w:jc w:val="left"/>
            </w:pPr>
            <w:r>
              <w:rPr>
                <w:rFonts w:ascii="宋体" w:hAnsi="宋体" w:cs="宋体" w:eastAsia="宋体"/>
                <w:sz w:val="20"/>
              </w:rPr>
              <w:t>对茶张路数据中心各类资产、省级四大班子各类资产；以及省属其他单位</w:t>
            </w:r>
            <w:r>
              <w:rPr>
                <w:rFonts w:ascii="宋体" w:hAnsi="宋体" w:cs="宋体" w:eastAsia="宋体"/>
                <w:sz w:val="20"/>
              </w:rPr>
              <w:t>97个单位、147个市区县单位的相关资产进行盘点贴标。</w:t>
            </w:r>
          </w:p>
          <w:p>
            <w:pPr>
              <w:pStyle w:val="null3"/>
              <w:numPr>
                <w:ilvl w:val="2"/>
                <w:numId w:val="3"/>
              </w:numPr>
            </w:pPr>
            <w:r>
              <w:rPr>
                <w:rFonts w:ascii="宋体" w:hAnsi="宋体" w:cs="宋体" w:eastAsia="宋体"/>
                <w:sz w:val="20"/>
                <w:b/>
              </w:rPr>
              <w:t>陕西省政府政务值班平台运维</w:t>
            </w:r>
            <w:r>
              <w:rPr>
                <w:rFonts w:ascii="宋体" w:hAnsi="宋体" w:cs="宋体" w:eastAsia="宋体"/>
                <w:sz w:val="20"/>
                <w:b/>
              </w:rPr>
              <w:t>需求</w:t>
            </w:r>
          </w:p>
          <w:p>
            <w:pPr>
              <w:pStyle w:val="null3"/>
              <w:ind w:firstLine="400"/>
              <w:jc w:val="left"/>
            </w:pPr>
            <w:r>
              <w:rPr>
                <w:rFonts w:ascii="宋体" w:hAnsi="宋体" w:cs="宋体" w:eastAsia="宋体"/>
                <w:sz w:val="20"/>
              </w:rPr>
              <w:t>对陕西省政府政务值班平台提供巡查、值守、故障处理</w:t>
            </w:r>
            <w:r>
              <w:rPr>
                <w:rFonts w:ascii="宋体" w:hAnsi="宋体" w:cs="宋体" w:eastAsia="宋体"/>
                <w:sz w:val="20"/>
              </w:rPr>
              <w:t>及重要节假日</w:t>
            </w:r>
            <w:r>
              <w:rPr>
                <w:rFonts w:ascii="宋体" w:hAnsi="宋体" w:cs="宋体" w:eastAsia="宋体"/>
                <w:sz w:val="20"/>
              </w:rPr>
              <w:t>等</w:t>
            </w:r>
            <w:r>
              <w:rPr>
                <w:rFonts w:ascii="宋体" w:hAnsi="宋体" w:cs="宋体" w:eastAsia="宋体"/>
                <w:sz w:val="20"/>
              </w:rPr>
              <w:t>运维</w:t>
            </w:r>
            <w:r>
              <w:rPr>
                <w:rFonts w:ascii="宋体" w:hAnsi="宋体" w:cs="宋体" w:eastAsia="宋体"/>
                <w:sz w:val="20"/>
              </w:rPr>
              <w:t>服务。运维对象包括省政府值班室机房、省政府总值班室指挥大厅、省级移动车（小型）、省政务值班平台应用系统等，清单如下表所示：</w:t>
            </w:r>
          </w:p>
          <w:tbl>
            <w:tblPr>
              <w:tblBorders>
                <w:top w:val="none" w:color="000000" w:sz="4"/>
                <w:left w:val="none" w:color="000000" w:sz="4"/>
                <w:bottom w:val="none" w:color="000000" w:sz="4"/>
                <w:right w:val="none" w:color="000000" w:sz="4"/>
                <w:insideH w:val="none"/>
                <w:insideV w:val="none"/>
              </w:tblBorders>
            </w:tblPr>
            <w:tblGrid>
              <w:gridCol w:w="178"/>
              <w:gridCol w:w="280"/>
              <w:gridCol w:w="547"/>
              <w:gridCol w:w="649"/>
              <w:gridCol w:w="267"/>
              <w:gridCol w:w="632"/>
            </w:tblGrid>
            <w:tr>
              <w:tc>
                <w:tcPr>
                  <w:tcW w:type="dxa" w:w="178"/>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280"/>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资产</w:t>
                  </w:r>
                </w:p>
                <w:p>
                  <w:pPr>
                    <w:pStyle w:val="null3"/>
                    <w:jc w:val="center"/>
                  </w:pPr>
                  <w:r>
                    <w:rPr>
                      <w:rFonts w:ascii="宋体" w:hAnsi="宋体" w:cs="宋体" w:eastAsia="宋体"/>
                      <w:sz w:val="20"/>
                      <w:b/>
                      <w:color w:val="000000"/>
                    </w:rPr>
                    <w:t>分类</w:t>
                  </w:r>
                </w:p>
              </w:tc>
              <w:tc>
                <w:tcPr>
                  <w:tcW w:type="dxa" w:w="547"/>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资产名称</w:t>
                  </w:r>
                </w:p>
              </w:tc>
              <w:tc>
                <w:tcPr>
                  <w:tcW w:type="dxa" w:w="649"/>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资产型号</w:t>
                  </w:r>
                </w:p>
              </w:tc>
              <w:tc>
                <w:tcPr>
                  <w:tcW w:type="dxa" w:w="267"/>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632"/>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位置</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扩音系统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主音箱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B＆W Sig 8NT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主音箱功放</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DETON ART300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模拟调音台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A＆H ZED420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数字调音台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A＆H QU-24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w:t>
                  </w:r>
                  <w:r>
                    <w:rPr>
                      <w:rFonts w:ascii="宋体" w:hAnsi="宋体" w:cs="宋体" w:eastAsia="宋体"/>
                      <w:sz w:val="20"/>
                      <w:color w:val="000000"/>
                    </w:rPr>
                    <w:t>31段均衡器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DBX 1231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双通道压限器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DBX 266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反馈抑制器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SABINE FBX2420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时序电源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DETON PC2000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鹅颈会议话筒咪头</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SENNHEISER ME35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监听耳机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SENNHEISER HD650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无线胸麦</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SENNHEISER EW 122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值守工位音箱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MUSICMONI</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数字会议系统开放界面软件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LBB817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代表发言单元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DCN-MICL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连接面盘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DCN-FMIC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控制面盘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DCN-FMIC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嵌入式面板装饰帽</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DCN-FEC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双代表接口器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DCN-DDI</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数字会议话筒延长线</w:t>
                  </w:r>
                  <w:r>
                    <w:rPr>
                      <w:rFonts w:ascii="宋体" w:hAnsi="宋体" w:cs="宋体" w:eastAsia="宋体"/>
                      <w:sz w:val="20"/>
                      <w:color w:val="000000"/>
                    </w:rPr>
                    <w:t>10米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LB4416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数字会议话筒延长线</w:t>
                  </w:r>
                  <w:r>
                    <w:rPr>
                      <w:rFonts w:ascii="宋体" w:hAnsi="宋体" w:cs="宋体" w:eastAsia="宋体"/>
                      <w:sz w:val="20"/>
                      <w:color w:val="000000"/>
                    </w:rPr>
                    <w:t>20米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LB4416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辅扩音箱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quad Industrial FORUM 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机房办公区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辅扩</w:t>
                  </w:r>
                  <w:r>
                    <w:rPr>
                      <w:rFonts w:ascii="宋体" w:hAnsi="宋体" w:cs="宋体" w:eastAsia="宋体"/>
                      <w:sz w:val="20"/>
                      <w:color w:val="000000"/>
                    </w:rPr>
                    <w:t>功放</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EAW CAZ1400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4柜12列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音频处理器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Allen&amp;Heath iDR-8</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4柜11列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数字音频处理器输入扩展设备</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Allen&amp;Heath Idr-in</w:t>
                  </w:r>
                </w:p>
              </w:tc>
              <w:tc>
                <w:tcPr>
                  <w:tcW w:type="dxa" w:w="267"/>
                  <w:vMerge/>
                  <w:tcBorders>
                    <w:top w:val="none" w:color="000000" w:sz="4"/>
                    <w:left w:val="none" w:color="000000" w:sz="4"/>
                    <w:bottom w:val="single" w:color="000000" w:sz="4"/>
                    <w:right w:val="single" w:color="000000" w:sz="4"/>
                  </w:tcBorders>
                </w:tcP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20柜5列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无线话筒</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Sennheiser EW-145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时序电源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锐丰</w:t>
                  </w:r>
                  <w:r>
                    <w:rPr>
                      <w:rFonts w:ascii="宋体" w:hAnsi="宋体" w:cs="宋体" w:eastAsia="宋体"/>
                      <w:sz w:val="20"/>
                      <w:color w:val="000000"/>
                    </w:rPr>
                    <w:t>PSC801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9#楼用</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蓝光</w:t>
                  </w:r>
                  <w:r>
                    <w:rPr>
                      <w:rFonts w:ascii="宋体" w:hAnsi="宋体" w:cs="宋体" w:eastAsia="宋体"/>
                      <w:sz w:val="20"/>
                      <w:color w:val="000000"/>
                    </w:rPr>
                    <w:t>DVD</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PIONEER BDP-320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DVD</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PIONEER DV-393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数字会议系统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会议系统主机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 DCN-CCU</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主席发言单元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代表发言单元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BOSCH</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视频会议系统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MCU</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ZXMVC8900 ，含5124千兆接入交换机一台</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18柜2列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会议管理服务器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ZXF20 R520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2柜13列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ZXMS80-设备管理软件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ZXMS80设备管理、会议调度、GK、包含100终端license</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HD高清会议终端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ZXV10 T600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3柜1</w:t>
                  </w:r>
                  <w:r>
                    <w:rPr>
                      <w:rFonts w:ascii="宋体" w:hAnsi="宋体" w:cs="宋体" w:eastAsia="宋体"/>
                      <w:sz w:val="20"/>
                      <w:color w:val="000000"/>
                    </w:rPr>
                    <w:t>～</w:t>
                  </w:r>
                  <w:r>
                    <w:rPr>
                      <w:rFonts w:ascii="宋体" w:hAnsi="宋体" w:cs="宋体" w:eastAsia="宋体"/>
                      <w:sz w:val="20"/>
                      <w:color w:val="000000"/>
                    </w:rPr>
                    <w:t>10列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鹅颈式平衡输出麦克风</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得胜</w:t>
                  </w:r>
                  <w:r>
                    <w:rPr>
                      <w:rFonts w:ascii="宋体" w:hAnsi="宋体" w:cs="宋体" w:eastAsia="宋体"/>
                      <w:sz w:val="20"/>
                      <w:color w:val="000000"/>
                    </w:rPr>
                    <w:t>MS200-4，鹅颈，心形单指向性，支持幻象供电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高清一体化</w:t>
                  </w:r>
                  <w:r>
                    <w:rPr>
                      <w:rFonts w:ascii="宋体" w:hAnsi="宋体" w:cs="宋体" w:eastAsia="宋体"/>
                      <w:sz w:val="20"/>
                      <w:color w:val="000000"/>
                    </w:rPr>
                    <w:t>CMOS摄像机V90</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Minrray V90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HD高清会议终端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ZXV10 T600 ，含配套</w:t>
                  </w:r>
                  <w:r>
                    <w:rPr>
                      <w:rFonts w:ascii="宋体" w:hAnsi="宋体" w:cs="宋体" w:eastAsia="宋体"/>
                      <w:sz w:val="20"/>
                      <w:color w:val="000000"/>
                    </w:rPr>
                    <w:t>的</w:t>
                  </w:r>
                  <w:r>
                    <w:rPr>
                      <w:rFonts w:ascii="宋体" w:hAnsi="宋体" w:cs="宋体" w:eastAsia="宋体"/>
                      <w:sz w:val="20"/>
                      <w:color w:val="000000"/>
                    </w:rPr>
                    <w:t>胜</w:t>
                  </w:r>
                  <w:r>
                    <w:rPr>
                      <w:rFonts w:ascii="宋体" w:hAnsi="宋体" w:cs="宋体" w:eastAsia="宋体"/>
                      <w:sz w:val="20"/>
                      <w:color w:val="000000"/>
                    </w:rPr>
                    <w:t>MS200-4麦克风、Minrray V90高清摄像头、FT-6305铝合金三脚架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地市和厅级单位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高清图像台解码盒</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ZXV10 HVBOX</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5柜3</w:t>
                  </w:r>
                  <w:r>
                    <w:rPr>
                      <w:rFonts w:ascii="宋体" w:hAnsi="宋体" w:cs="宋体" w:eastAsia="宋体"/>
                      <w:sz w:val="20"/>
                      <w:color w:val="000000"/>
                    </w:rPr>
                    <w:t>～</w:t>
                  </w:r>
                  <w:r>
                    <w:rPr>
                      <w:rFonts w:ascii="宋体" w:hAnsi="宋体" w:cs="宋体" w:eastAsia="宋体"/>
                      <w:sz w:val="20"/>
                      <w:color w:val="000000"/>
                    </w:rPr>
                    <w:t>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标清终端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泰德</w:t>
                  </w:r>
                  <w:r>
                    <w:rPr>
                      <w:rFonts w:ascii="宋体" w:hAnsi="宋体" w:cs="宋体" w:eastAsia="宋体"/>
                      <w:sz w:val="20"/>
                      <w:color w:val="000000"/>
                    </w:rPr>
                    <w:t>TC25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3柜4列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红机终端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中南海</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3柜5列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录播系统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录播服务器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DSS-R-C50，存储容量：2T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2柜3列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高清编码器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DSS-ENC-1100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2柜4列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VGA编码器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DSS-VGA-120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2柜5列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摄像系统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高清摄像机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SONY BRC-H700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高清摄像机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SONY BRC-Z700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摄像头升降器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LEMMC ZM-256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云台摄像机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SONY BRC-300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机房吊顶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49</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大屏显示系统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BARCO投影机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OV-D2高清二代机芯</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BARCO高清视频输入卡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DVI卡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BARCO专用线缆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67"DLP数字显示单元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 Overview CDG 67-DL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网络多屏拼接控制器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 Transform AGS3390-41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大屏幕应用管理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 Apollo大屏幕控制管理软件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大屏幕专用底座</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BARCO 根据大屏幕定制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配套线材及辅材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华敏</w:t>
                  </w:r>
                  <w:r>
                    <w:rPr>
                      <w:rFonts w:ascii="宋体" w:hAnsi="宋体" w:cs="宋体" w:eastAsia="宋体"/>
                      <w:sz w:val="20"/>
                      <w:color w:val="000000"/>
                    </w:rPr>
                    <w:t>专用线缆及辅材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视频监控系统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壁挂式悬臂可调平板电视支架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LEMMC LP6911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悬挂式倾斜可调平板电视支架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LEMMC LP6803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52寸液晶电视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SHARP LCD-52LX710A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46寸液晶电视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SHARP LCD-46LX710A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指挥中心会商区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高清数字电视机顶盒</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极众</w:t>
                  </w:r>
                  <w:r>
                    <w:rPr>
                      <w:rFonts w:ascii="宋体" w:hAnsi="宋体" w:cs="宋体" w:eastAsia="宋体"/>
                      <w:sz w:val="20"/>
                      <w:color w:val="000000"/>
                    </w:rPr>
                    <w:t>DCR-900S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视频编解码器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海康威视</w:t>
                  </w:r>
                  <w:r>
                    <w:rPr>
                      <w:rFonts w:ascii="宋体" w:hAnsi="宋体" w:cs="宋体" w:eastAsia="宋体"/>
                      <w:sz w:val="20"/>
                      <w:color w:val="000000"/>
                    </w:rPr>
                    <w:t>DS6001D</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网络硬盘录像机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海康威视</w:t>
                  </w:r>
                  <w:r>
                    <w:rPr>
                      <w:rFonts w:ascii="宋体" w:hAnsi="宋体" w:cs="宋体" w:eastAsia="宋体"/>
                      <w:sz w:val="20"/>
                      <w:color w:val="000000"/>
                    </w:rPr>
                    <w:t>DS-8004HF</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省公安厅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大院监控解码器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KDM2500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17柜3</w:t>
                  </w:r>
                  <w:r>
                    <w:rPr>
                      <w:rFonts w:ascii="宋体" w:hAnsi="宋体" w:cs="宋体" w:eastAsia="宋体"/>
                      <w:sz w:val="20"/>
                      <w:color w:val="000000"/>
                    </w:rPr>
                    <w:t>～</w:t>
                  </w:r>
                  <w:r>
                    <w:rPr>
                      <w:rFonts w:ascii="宋体" w:hAnsi="宋体" w:cs="宋体" w:eastAsia="宋体"/>
                      <w:sz w:val="20"/>
                      <w:color w:val="000000"/>
                    </w:rPr>
                    <w:t>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语音调度系统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R520G7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16柜3</w:t>
                  </w:r>
                  <w:r>
                    <w:rPr>
                      <w:rFonts w:ascii="宋体" w:hAnsi="宋体" w:cs="宋体" w:eastAsia="宋体"/>
                      <w:sz w:val="20"/>
                      <w:color w:val="000000"/>
                    </w:rPr>
                    <w:t>～</w:t>
                  </w:r>
                  <w:r>
                    <w:rPr>
                      <w:rFonts w:ascii="宋体" w:hAnsi="宋体" w:cs="宋体" w:eastAsia="宋体"/>
                      <w:sz w:val="20"/>
                      <w:color w:val="000000"/>
                    </w:rPr>
                    <w:t>6列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一体机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M9000Z</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w:t>
                  </w:r>
                  <w:r>
                    <w:rPr>
                      <w:rFonts w:ascii="宋体" w:hAnsi="宋体" w:cs="宋体" w:eastAsia="宋体"/>
                      <w:sz w:val="20"/>
                      <w:color w:val="000000"/>
                    </w:rPr>
                    <w:t>8台，休息1台，机房4台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Phone P901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以太网接口FE x 2，具有PoE功能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w:t>
                  </w:r>
                  <w:r>
                    <w:rPr>
                      <w:rFonts w:ascii="宋体" w:hAnsi="宋体" w:cs="宋体" w:eastAsia="宋体"/>
                      <w:sz w:val="20"/>
                      <w:color w:val="000000"/>
                    </w:rPr>
                    <w:t>16台，休息2台，司机1台，机房6台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IBX1000 综合业务交换设备</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6插槽机箱，3.5U高，配置主控板、资源板、冗余电源、增值业务单元、48通道VOIP处理模块 、4路E1数字中继板、主机基本软件、WEB网管软件、100用户license</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17柜5</w:t>
                  </w:r>
                  <w:r>
                    <w:rPr>
                      <w:rFonts w:ascii="宋体" w:hAnsi="宋体" w:cs="宋体" w:eastAsia="宋体"/>
                      <w:sz w:val="20"/>
                      <w:color w:val="000000"/>
                    </w:rPr>
                    <w:t>～</w:t>
                  </w:r>
                  <w:r>
                    <w:rPr>
                      <w:rFonts w:ascii="宋体" w:hAnsi="宋体" w:cs="宋体" w:eastAsia="宋体"/>
                      <w:sz w:val="20"/>
                      <w:color w:val="000000"/>
                    </w:rPr>
                    <w:t>6列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PDS100 调度指挥系统</w:t>
                  </w:r>
                  <w:r>
                    <w:rPr>
                      <w:rFonts w:ascii="宋体" w:hAnsi="宋体" w:cs="宋体" w:eastAsia="宋体"/>
                      <w:sz w:val="20"/>
                      <w:color w:val="000000"/>
                    </w:rPr>
                    <w:t>（</w:t>
                  </w:r>
                  <w:r>
                    <w:rPr>
                      <w:rFonts w:ascii="宋体" w:hAnsi="宋体" w:cs="宋体" w:eastAsia="宋体"/>
                      <w:sz w:val="20"/>
                      <w:color w:val="000000"/>
                    </w:rPr>
                    <w:t>配套</w:t>
                  </w:r>
                  <w:r>
                    <w:rPr>
                      <w:rFonts w:ascii="宋体" w:hAnsi="宋体" w:cs="宋体" w:eastAsia="宋体"/>
                      <w:sz w:val="20"/>
                      <w:color w:val="000000"/>
                    </w:rPr>
                    <w:t>IBX1000</w:t>
                  </w:r>
                  <w:r>
                    <w:rPr>
                      <w:rFonts w:ascii="宋体" w:hAnsi="宋体" w:cs="宋体" w:eastAsia="宋体"/>
                      <w:sz w:val="20"/>
                      <w:color w:val="000000"/>
                    </w:rPr>
                    <w:t>）</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ZXECS1000_CTI_V1.0.0.1，ACD服务模块、CTI服务软件、CTI监控平台软件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5号资料柜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录音管理软件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ZXECS_RECmanager_V1.0.0.1，录音管理软件、外部录音备份软件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机房软件柜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接入网关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AG I7-4S/4（4FXS+4FXO）</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接入网关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AG I7-8S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接入网关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AG I8-24S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1柜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监控中心基础管理平台软件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监控管理模块、监控接入模块、监控服务模块</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调度模块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视频监控图像调度及管理服务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用户认证模块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提供用户接入认证，监控平台</w:t>
                  </w:r>
                  <w:r>
                    <w:rPr>
                      <w:rFonts w:ascii="宋体" w:hAnsi="宋体" w:cs="宋体" w:eastAsia="宋体"/>
                      <w:sz w:val="20"/>
                      <w:color w:val="000000"/>
                    </w:rPr>
                    <w:t>3.0版本</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通道管理</w:t>
                  </w:r>
                  <w:r>
                    <w:rPr>
                      <w:rFonts w:ascii="宋体" w:hAnsi="宋体" w:cs="宋体" w:eastAsia="宋体"/>
                      <w:sz w:val="20"/>
                      <w:color w:val="000000"/>
                    </w:rPr>
                    <w:t>license</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每通道一个许可</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500</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CU管理license</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每</w:t>
                  </w:r>
                  <w:r>
                    <w:rPr>
                      <w:rFonts w:ascii="宋体" w:hAnsi="宋体" w:cs="宋体" w:eastAsia="宋体"/>
                      <w:sz w:val="20"/>
                      <w:color w:val="000000"/>
                    </w:rPr>
                    <w:t>CU一个许可</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媒体分发软件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媒体分发软件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存储共享软件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存储共享软件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短信猫</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金格</w:t>
                  </w:r>
                  <w:r>
                    <w:rPr>
                      <w:rFonts w:ascii="宋体" w:hAnsi="宋体" w:cs="宋体" w:eastAsia="宋体"/>
                      <w:sz w:val="20"/>
                      <w:color w:val="000000"/>
                    </w:rPr>
                    <w:t>iWeboffice2000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应急值守系统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R630G7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15柜3、4、7、10列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R520G7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15柜1</w:t>
                  </w:r>
                  <w:r>
                    <w:rPr>
                      <w:rFonts w:ascii="宋体" w:hAnsi="宋体" w:cs="宋体" w:eastAsia="宋体"/>
                      <w:sz w:val="20"/>
                      <w:color w:val="000000"/>
                    </w:rPr>
                    <w:t>～</w:t>
                  </w:r>
                  <w:r>
                    <w:rPr>
                      <w:rFonts w:ascii="宋体" w:hAnsi="宋体" w:cs="宋体" w:eastAsia="宋体"/>
                      <w:sz w:val="20"/>
                      <w:color w:val="000000"/>
                    </w:rPr>
                    <w:t>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存储设备</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AMS2100S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16柜11列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短信猫</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云深</w:t>
                  </w:r>
                  <w:r>
                    <w:rPr>
                      <w:rFonts w:ascii="宋体" w:hAnsi="宋体" w:cs="宋体" w:eastAsia="宋体"/>
                      <w:sz w:val="20"/>
                      <w:color w:val="000000"/>
                    </w:rPr>
                    <w:t>CDMA-2，C网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16柜11列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86</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移动信息平台</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IBM System x3650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16柜8列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视频服务器（盒子）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LX-DVS4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短信猫</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云深</w:t>
                  </w:r>
                  <w:r>
                    <w:rPr>
                      <w:rFonts w:ascii="宋体" w:hAnsi="宋体" w:cs="宋体" w:eastAsia="宋体"/>
                      <w:sz w:val="20"/>
                      <w:color w:val="000000"/>
                    </w:rPr>
                    <w:t>CDMA-2，C网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89</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综合监控系统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ZXF20 R520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2柜10</w:t>
                  </w:r>
                  <w:r>
                    <w:rPr>
                      <w:rFonts w:ascii="宋体" w:hAnsi="宋体" w:cs="宋体" w:eastAsia="宋体"/>
                      <w:sz w:val="20"/>
                      <w:color w:val="000000"/>
                    </w:rPr>
                    <w:t>～</w:t>
                  </w:r>
                  <w:r>
                    <w:rPr>
                      <w:rFonts w:ascii="宋体" w:hAnsi="宋体" w:cs="宋体" w:eastAsia="宋体"/>
                      <w:sz w:val="20"/>
                      <w:color w:val="000000"/>
                    </w:rPr>
                    <w:t>12列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磁盘阵列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ZXF20 S260V1.5 双控主机</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15柜6列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ST 1TB SATA 硬盘 7.2K</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15柜6列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多路监控解码器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ZXV10 S906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各地市单位</w:t>
                  </w:r>
                  <w:r>
                    <w:rPr>
                      <w:rFonts w:ascii="宋体" w:hAnsi="宋体" w:cs="宋体" w:eastAsia="宋体"/>
                      <w:sz w:val="20"/>
                      <w:color w:val="000000"/>
                    </w:rPr>
                    <w:t>10套，1套机房12#柜1</w:t>
                  </w:r>
                  <w:r>
                    <w:rPr>
                      <w:rFonts w:ascii="宋体" w:hAnsi="宋体" w:cs="宋体" w:eastAsia="宋体"/>
                      <w:sz w:val="20"/>
                      <w:color w:val="000000"/>
                    </w:rPr>
                    <w:t>～</w:t>
                  </w:r>
                  <w:r>
                    <w:rPr>
                      <w:rFonts w:ascii="宋体" w:hAnsi="宋体" w:cs="宋体" w:eastAsia="宋体"/>
                      <w:sz w:val="20"/>
                      <w:color w:val="000000"/>
                    </w:rPr>
                    <w:t>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编码器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ZXV10 S130 DS04，4路D1 带存储视频服务器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94</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GIS辅助决策系统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ArcGIS Server服务器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HP DL580G5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15柜8列（仅负责物理环境）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GIS DataBase服务器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HP DL580G5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15柜9列（仅负责物理环境）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视频点名系统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R520G7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16柜1</w:t>
                  </w:r>
                  <w:r>
                    <w:rPr>
                      <w:rFonts w:ascii="宋体" w:hAnsi="宋体" w:cs="宋体" w:eastAsia="宋体"/>
                      <w:sz w:val="20"/>
                      <w:color w:val="000000"/>
                    </w:rPr>
                    <w:t>～</w:t>
                  </w:r>
                  <w:r>
                    <w:rPr>
                      <w:rFonts w:ascii="宋体" w:hAnsi="宋体" w:cs="宋体" w:eastAsia="宋体"/>
                      <w:sz w:val="20"/>
                      <w:color w:val="000000"/>
                    </w:rPr>
                    <w:t>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多路传真系统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R510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16柜7列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98</w:t>
                  </w:r>
                </w:p>
              </w:tc>
              <w:tc>
                <w:tcPr>
                  <w:tcW w:type="dxa" w:w="280"/>
                  <w:vMerge/>
                  <w:tcBorders>
                    <w:top w:val="none" w:color="000000" w:sz="4"/>
                    <w:left w:val="non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适配器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Cofax多路传真控制器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17柜3列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99</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Cofax传真适配器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17柜2列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集控系统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双总线可扩展主机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PRO2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4柜、机房3柜12列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双口</w:t>
                  </w:r>
                  <w:r>
                    <w:rPr>
                      <w:rFonts w:ascii="宋体" w:hAnsi="宋体" w:cs="宋体" w:eastAsia="宋体"/>
                      <w:sz w:val="20"/>
                      <w:color w:val="000000"/>
                    </w:rPr>
                    <w:t>Z总线以太网扩展卡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C2ENET-2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3口Y总线串口扩展卡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C2COM-3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8口Y总线红外/单向RS232串口扩展卡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C2IR-8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8路继电器模块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DIN-8SW8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高清触摸屏主机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DEG-2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r>
                    <w:rPr>
                      <w:rFonts w:ascii="宋体" w:hAnsi="宋体" w:cs="宋体" w:eastAsia="宋体"/>
                      <w:sz w:val="20"/>
                      <w:color w:val="000000"/>
                    </w:rPr>
                    <w:t>1#工位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15寸高清彩色触摸屏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V-15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r>
                    <w:rPr>
                      <w:rFonts w:ascii="宋体" w:hAnsi="宋体" w:cs="宋体" w:eastAsia="宋体"/>
                      <w:sz w:val="20"/>
                      <w:color w:val="000000"/>
                    </w:rPr>
                    <w:t>1#工位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红外发射电缆模块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IRP2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r>
                    <w:rPr>
                      <w:rFonts w:ascii="宋体" w:hAnsi="宋体" w:cs="宋体" w:eastAsia="宋体"/>
                      <w:sz w:val="20"/>
                      <w:color w:val="000000"/>
                    </w:rPr>
                    <w:t>08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9号楼10.4寸无线触摸屏TPMC-10界面程序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VT-TPMC-10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9号楼中控主机应急平台控制程序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SM-PRO2-NO.9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9号楼虚拟触摸屏X-PLANE</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X-PLANE-NO.9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10号楼灯光控制主机程序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SM-LIGHT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10号楼15寸触摸屏V-15+DEG-2界面程序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VT-V-15-DGE-2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10号楼中控主机应急指挥平台控制程序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SM-PRO2-NO.10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10号楼虚拟触摸屏X-PLANE</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 X-PLANE-NO.10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10号楼IPAD界面程序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CRESTRONIPAD-SDK</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116</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信号转换设备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128x128 RGB矩阵含智能切换器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128128V3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10柜2列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64x64音频矩阵</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6464A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4柜8列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RGB矩阵32*32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利国</w:t>
                  </w:r>
                  <w:r>
                    <w:rPr>
                      <w:rFonts w:ascii="宋体" w:hAnsi="宋体" w:cs="宋体" w:eastAsia="宋体"/>
                      <w:sz w:val="20"/>
                      <w:color w:val="000000"/>
                    </w:rPr>
                    <w:t>VGASN-32*32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切换转换器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VP-728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7柜正面、5柜5</w:t>
                  </w:r>
                  <w:r>
                    <w:rPr>
                      <w:rFonts w:ascii="宋体" w:hAnsi="宋体" w:cs="宋体" w:eastAsia="宋体"/>
                      <w:sz w:val="20"/>
                      <w:color w:val="000000"/>
                    </w:rPr>
                    <w:t>～</w:t>
                  </w:r>
                  <w:r>
                    <w:rPr>
                      <w:rFonts w:ascii="宋体" w:hAnsi="宋体" w:cs="宋体" w:eastAsia="宋体"/>
                      <w:sz w:val="20"/>
                      <w:color w:val="000000"/>
                    </w:rPr>
                    <w:t>15列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VP-422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7柜背面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VP-419xl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9柜背面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VP-704xl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8柜3</w:t>
                  </w:r>
                  <w:r>
                    <w:rPr>
                      <w:rFonts w:ascii="宋体" w:hAnsi="宋体" w:cs="宋体" w:eastAsia="宋体"/>
                      <w:sz w:val="20"/>
                      <w:color w:val="000000"/>
                    </w:rPr>
                    <w:t>～</w:t>
                  </w:r>
                  <w:r>
                    <w:rPr>
                      <w:rFonts w:ascii="宋体" w:hAnsi="宋体" w:cs="宋体" w:eastAsia="宋体"/>
                      <w:sz w:val="20"/>
                      <w:color w:val="000000"/>
                    </w:rPr>
                    <w:t>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VP-502xl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9柜正面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转换器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482xl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4柜背面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光端机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BCI Mini-RGB-AD-W</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6柜2列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光端机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TRIF-VGA-T/R</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6柜背面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光端机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610T/610R</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值守区台式机、电视机中</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光端机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HOE8611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光端机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HOE1216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画面分割器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MV-Series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9柜8</w:t>
                  </w:r>
                  <w:r>
                    <w:rPr>
                      <w:rFonts w:ascii="宋体" w:hAnsi="宋体" w:cs="宋体" w:eastAsia="宋体"/>
                      <w:sz w:val="20"/>
                      <w:color w:val="000000"/>
                    </w:rPr>
                    <w:t>～</w:t>
                  </w:r>
                  <w:r>
                    <w:rPr>
                      <w:rFonts w:ascii="宋体" w:hAnsi="宋体" w:cs="宋体" w:eastAsia="宋体"/>
                      <w:sz w:val="20"/>
                      <w:color w:val="000000"/>
                    </w:rPr>
                    <w:t>12列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12V供电电源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VA-100P</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9柜背面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5V供电电源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VA-100P-5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9柜背面</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长线驱动器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Cobra R1300A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6柜14</w:t>
                  </w:r>
                  <w:r>
                    <w:rPr>
                      <w:rFonts w:ascii="宋体" w:hAnsi="宋体" w:cs="宋体" w:eastAsia="宋体"/>
                      <w:sz w:val="20"/>
                      <w:color w:val="000000"/>
                    </w:rPr>
                    <w:t>～</w:t>
                  </w:r>
                  <w:r>
                    <w:rPr>
                      <w:rFonts w:ascii="宋体" w:hAnsi="宋体" w:cs="宋体" w:eastAsia="宋体"/>
                      <w:sz w:val="20"/>
                      <w:color w:val="000000"/>
                    </w:rPr>
                    <w:t>17列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长线驱动器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Cobra TA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6柜14</w:t>
                  </w:r>
                  <w:r>
                    <w:rPr>
                      <w:rFonts w:ascii="宋体" w:hAnsi="宋体" w:cs="宋体" w:eastAsia="宋体"/>
                      <w:sz w:val="20"/>
                      <w:color w:val="000000"/>
                    </w:rPr>
                    <w:t>～</w:t>
                  </w:r>
                  <w:r>
                    <w:rPr>
                      <w:rFonts w:ascii="宋体" w:hAnsi="宋体" w:cs="宋体" w:eastAsia="宋体"/>
                      <w:sz w:val="20"/>
                      <w:color w:val="000000"/>
                    </w:rPr>
                    <w:t>17列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电缆校正器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VA-10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6柜14</w:t>
                  </w:r>
                  <w:r>
                    <w:rPr>
                      <w:rFonts w:ascii="宋体" w:hAnsi="宋体" w:cs="宋体" w:eastAsia="宋体"/>
                      <w:sz w:val="20"/>
                      <w:color w:val="000000"/>
                    </w:rPr>
                    <w:t>～</w:t>
                  </w:r>
                  <w:r>
                    <w:rPr>
                      <w:rFonts w:ascii="宋体" w:hAnsi="宋体" w:cs="宋体" w:eastAsia="宋体"/>
                      <w:sz w:val="20"/>
                      <w:color w:val="000000"/>
                    </w:rPr>
                    <w:t>17列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BC-1X</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2~10柜、指挥中心设备间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BC-3X</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2~11柜、指挥中心设备间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BC-5X26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2~12柜、指挥中心设备间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C-GM/3RVF-1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2~13柜、指挥中心设备间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C-GM/3RVM-6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2~14柜、指挥中心设备间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C-GM/5BM-3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2~15柜、指挥中心设备间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C-DM/DM-6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2~16柜、指挥中心设备间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连接头</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AD-DM/HF</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2~17柜、指挥中心设备间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连接头</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AD-DF/HM</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2~18柜、指挥中心设备间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连接头</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BNC接头</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2~19柜、指挥中心设备间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连接头</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RCA接头</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700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2~20柜、指挥中心设备间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工具</w:t>
                  </w:r>
                  <w:r>
                    <w:rPr>
                      <w:rFonts w:ascii="宋体" w:hAnsi="宋体" w:cs="宋体" w:eastAsia="宋体"/>
                      <w:sz w:val="20"/>
                      <w:color w:val="000000"/>
                    </w:rPr>
                    <w:t>（</w:t>
                  </w:r>
                  <w:r>
                    <w:rPr>
                      <w:rFonts w:ascii="宋体" w:hAnsi="宋体" w:cs="宋体" w:eastAsia="宋体"/>
                      <w:sz w:val="20"/>
                      <w:color w:val="000000"/>
                    </w:rPr>
                    <w:t>压接工具</w:t>
                  </w:r>
                  <w:r>
                    <w:rPr>
                      <w:rFonts w:ascii="宋体" w:hAnsi="宋体" w:cs="宋体" w:eastAsia="宋体"/>
                      <w:sz w:val="20"/>
                      <w:color w:val="000000"/>
                    </w:rPr>
                    <w:t>）</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压接工具</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机房工具柜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工具</w:t>
                  </w:r>
                  <w:r>
                    <w:rPr>
                      <w:rFonts w:ascii="宋体" w:hAnsi="宋体" w:cs="宋体" w:eastAsia="宋体"/>
                      <w:sz w:val="20"/>
                      <w:color w:val="000000"/>
                    </w:rPr>
                    <w:t>（</w:t>
                  </w:r>
                  <w:r>
                    <w:rPr>
                      <w:rFonts w:ascii="宋体" w:hAnsi="宋体" w:cs="宋体" w:eastAsia="宋体"/>
                      <w:sz w:val="20"/>
                      <w:color w:val="000000"/>
                    </w:rPr>
                    <w:t>插拔工具</w:t>
                  </w:r>
                  <w:r>
                    <w:rPr>
                      <w:rFonts w:ascii="宋体" w:hAnsi="宋体" w:cs="宋体" w:eastAsia="宋体"/>
                      <w:sz w:val="20"/>
                      <w:color w:val="000000"/>
                    </w:rPr>
                    <w:t>）</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Kramer 插拔工具</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机房工具柜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149</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计算机办公设备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台式机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M8200T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显卡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索泰</w:t>
                  </w:r>
                  <w:r>
                    <w:rPr>
                      <w:rFonts w:ascii="宋体" w:hAnsi="宋体" w:cs="宋体" w:eastAsia="宋体"/>
                      <w:sz w:val="20"/>
                      <w:color w:val="000000"/>
                    </w:rPr>
                    <w:t>GTS250-1GD3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键盘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罗技</w:t>
                  </w:r>
                  <w:r>
                    <w:rPr>
                      <w:rFonts w:ascii="宋体" w:hAnsi="宋体" w:cs="宋体" w:eastAsia="宋体"/>
                      <w:sz w:val="20"/>
                      <w:color w:val="000000"/>
                    </w:rPr>
                    <w:t>M260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笔记本</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T410S D9C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机房和总值班室各</w:t>
                  </w:r>
                  <w:r>
                    <w:rPr>
                      <w:rFonts w:ascii="宋体" w:hAnsi="宋体" w:cs="宋体" w:eastAsia="宋体"/>
                      <w:sz w:val="20"/>
                      <w:color w:val="000000"/>
                    </w:rPr>
                    <w:t>1台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笔记本</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X201S A38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总值班室</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KVM</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睿讯</w:t>
                  </w:r>
                  <w:r>
                    <w:rPr>
                      <w:rFonts w:ascii="宋体" w:hAnsi="宋体" w:cs="宋体" w:eastAsia="宋体"/>
                      <w:sz w:val="20"/>
                      <w:color w:val="000000"/>
                    </w:rPr>
                    <w:t>4口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指挥中心值守区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KVM</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睿讯</w:t>
                  </w:r>
                  <w:r>
                    <w:rPr>
                      <w:rFonts w:ascii="宋体" w:hAnsi="宋体" w:cs="宋体" w:eastAsia="宋体"/>
                      <w:sz w:val="20"/>
                      <w:color w:val="000000"/>
                    </w:rPr>
                    <w:t>16口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打印机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HP 5200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打印机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施乐</w:t>
                  </w:r>
                  <w:r>
                    <w:rPr>
                      <w:rFonts w:ascii="宋体" w:hAnsi="宋体" w:cs="宋体" w:eastAsia="宋体"/>
                      <w:sz w:val="20"/>
                      <w:color w:val="000000"/>
                    </w:rPr>
                    <w:t>P7760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工程打印复印机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富士施乐</w:t>
                  </w:r>
                  <w:r>
                    <w:rPr>
                      <w:rFonts w:ascii="宋体" w:hAnsi="宋体" w:cs="宋体" w:eastAsia="宋体"/>
                      <w:sz w:val="20"/>
                      <w:color w:val="000000"/>
                    </w:rPr>
                    <w:t>DocuCentre-II C4300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10#楼218室</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工程打印复印机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夏普</w:t>
                  </w:r>
                  <w:r>
                    <w:rPr>
                      <w:rFonts w:ascii="宋体" w:hAnsi="宋体" w:cs="宋体" w:eastAsia="宋体"/>
                      <w:sz w:val="20"/>
                      <w:color w:val="000000"/>
                    </w:rPr>
                    <w:t>AR-M700N</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vMerge/>
                  <w:tcBorders>
                    <w:top w:val="none" w:color="000000" w:sz="4"/>
                    <w:left w:val="non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传真机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兄弟</w:t>
                  </w:r>
                  <w:r>
                    <w:rPr>
                      <w:rFonts w:ascii="宋体" w:hAnsi="宋体" w:cs="宋体" w:eastAsia="宋体"/>
                      <w:sz w:val="20"/>
                      <w:color w:val="000000"/>
                    </w:rPr>
                    <w:t>MFC-7450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台式机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Dell Dimension E520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机房办公区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工作站</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Dell Precision 490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司机办公室</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163</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信息插座</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多媒体插座</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奥威亚</w:t>
                  </w:r>
                  <w:r>
                    <w:rPr>
                      <w:rFonts w:ascii="宋体" w:hAnsi="宋体" w:cs="宋体" w:eastAsia="宋体"/>
                      <w:sz w:val="20"/>
                      <w:color w:val="000000"/>
                    </w:rPr>
                    <w:t>GXH-501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多媒体插座模块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奥威亚</w:t>
                  </w:r>
                  <w:r>
                    <w:rPr>
                      <w:rFonts w:ascii="宋体" w:hAnsi="宋体" w:cs="宋体" w:eastAsia="宋体"/>
                      <w:sz w:val="20"/>
                      <w:color w:val="000000"/>
                    </w:rPr>
                    <w:t>M18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多媒体插座模块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奥威亚</w:t>
                  </w:r>
                  <w:r>
                    <w:rPr>
                      <w:rFonts w:ascii="宋体" w:hAnsi="宋体" w:cs="宋体" w:eastAsia="宋体"/>
                      <w:sz w:val="20"/>
                      <w:color w:val="000000"/>
                    </w:rPr>
                    <w:t>M15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桌面多媒体信息插座</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奥维亚</w:t>
                  </w:r>
                  <w:r>
                    <w:rPr>
                      <w:rFonts w:ascii="宋体" w:hAnsi="宋体" w:cs="宋体" w:eastAsia="宋体"/>
                      <w:sz w:val="20"/>
                      <w:color w:val="000000"/>
                    </w:rPr>
                    <w:t>JHX501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10#楼各小会议室、省长办公室</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接口箱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国产</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9#楼外机房东侧</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168</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动力配电系统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整体配电系统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APC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政务值班机房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机房配电系统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APC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政务值班机房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UPS电源</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APC并机柜/Array-3A3 60KVA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政务值班机房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柴油发电机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KDE120SS3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9#地下车库</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PDU</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Tanto</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政务值班机房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机房空调系统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机房精密空调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爱默生</w:t>
                  </w:r>
                  <w:r>
                    <w:rPr>
                      <w:rFonts w:ascii="宋体" w:hAnsi="宋体" w:cs="宋体" w:eastAsia="宋体"/>
                      <w:sz w:val="20"/>
                      <w:color w:val="000000"/>
                    </w:rPr>
                    <w:t>DATA MATE3000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174</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大金联机中央空调系统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室外机（</w:t>
                  </w:r>
                  <w:r>
                    <w:rPr>
                      <w:rFonts w:ascii="宋体" w:hAnsi="宋体" w:cs="宋体" w:eastAsia="宋体"/>
                      <w:sz w:val="20"/>
                      <w:color w:val="000000"/>
                    </w:rPr>
                    <w:t>R410A-12P）</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RHXYQ12PAY1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室外机（</w:t>
                  </w:r>
                  <w:r>
                    <w:rPr>
                      <w:rFonts w:ascii="宋体" w:hAnsi="宋体" w:cs="宋体" w:eastAsia="宋体"/>
                      <w:sz w:val="20"/>
                      <w:color w:val="000000"/>
                    </w:rPr>
                    <w:t>R410A-16P）</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RHXYQ16PAY1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室内机（内藏风管导管式）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FXSP36MM</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室内机（内藏风管导管式）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FXSP56MM</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分歧器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KHRP26MC22T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分歧器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KHRP26MC33T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分歧器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KHRP26MC72T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181</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开利新风系统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新风机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HRVVAM500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新风机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HRVVAM1000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183</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门禁读卡器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克立司帝读卡器、磁力锁、闭门器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184</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漏水检测</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漏水检测系统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新风机监控</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10#楼顶、休息区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185</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控制系统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灯光控制器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环境照明</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高格断窗帘百叶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环境保障</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装修线材</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中央集成系统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曼瑞德</w:t>
                  </w:r>
                  <w:r>
                    <w:rPr>
                      <w:rFonts w:ascii="宋体" w:hAnsi="宋体" w:cs="宋体" w:eastAsia="宋体"/>
                      <w:sz w:val="20"/>
                      <w:color w:val="000000"/>
                    </w:rPr>
                    <w:t>CVS3.16R651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值守区家具</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工作台</w:t>
                  </w:r>
                  <w:r>
                    <w:rPr>
                      <w:rFonts w:ascii="宋体" w:hAnsi="宋体" w:cs="宋体" w:eastAsia="宋体"/>
                      <w:sz w:val="20"/>
                      <w:color w:val="000000"/>
                    </w:rPr>
                    <w:t>10+办公椅10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灯具＋布线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RGB和视频线缆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防静电地板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橡胶地板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193</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卫星地面站</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卫星调制解调器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 CDM-570L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卫星调制解调器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 CDM-570L( 含 TPC)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卫星多路解调器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 CDD-564L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IP控制电源排</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 PWRTWR-H-INTL-16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11柜1列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24路中频合路器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QUINTECH LC242150A</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11柜12列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24口交换机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ZXR10 RS-2826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11柜13列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路由器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ZXR10 ZRS-2842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12柜9列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网管软件升级及调试</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数字对讲机</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对讲机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摩托罗拉</w:t>
                  </w:r>
                  <w:r>
                    <w:rPr>
                      <w:rFonts w:ascii="宋体" w:hAnsi="宋体" w:cs="宋体" w:eastAsia="宋体"/>
                      <w:sz w:val="20"/>
                      <w:color w:val="000000"/>
                    </w:rPr>
                    <w:t>XIR P8268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7号资料柜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短波单元</w:t>
                  </w: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短波遥控单元</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柯顿</w:t>
                  </w:r>
                  <w:r>
                    <w:rPr>
                      <w:rFonts w:ascii="宋体" w:hAnsi="宋体" w:cs="宋体" w:eastAsia="宋体"/>
                      <w:sz w:val="20"/>
                      <w:color w:val="000000"/>
                    </w:rPr>
                    <w:t>线路调制解调器</w:t>
                  </w:r>
                  <w:r>
                    <w:rPr>
                      <w:rFonts w:ascii="宋体" w:hAnsi="宋体" w:cs="宋体" w:eastAsia="宋体"/>
                      <w:sz w:val="20"/>
                      <w:color w:val="000000"/>
                    </w:rPr>
                    <w:t>NGT远程接口</w:t>
                  </w:r>
                  <w:r>
                    <w:rPr>
                      <w:rFonts w:ascii="宋体" w:hAnsi="宋体" w:cs="宋体" w:eastAsia="宋体"/>
                      <w:sz w:val="20"/>
                      <w:color w:val="00000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12柜3列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203</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柯顿</w:t>
                  </w:r>
                  <w:r>
                    <w:rPr>
                      <w:rFonts w:ascii="宋体" w:hAnsi="宋体" w:cs="宋体" w:eastAsia="宋体"/>
                      <w:sz w:val="20"/>
                      <w:color w:val="000000"/>
                    </w:rPr>
                    <w:t>交接盒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12柜4列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204</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机柜</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205</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网络设备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交换机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H3C S3600-52P-EI</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指挥中心设备间</w:t>
                  </w:r>
                  <w:r>
                    <w:rPr>
                      <w:rFonts w:ascii="宋体" w:hAnsi="宋体" w:cs="宋体" w:eastAsia="宋体"/>
                      <w:sz w:val="20"/>
                      <w:color w:val="000000"/>
                    </w:rPr>
                    <w:t>1#柜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电话耦合器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MIXTEAM TH1×1M+（含8路继电器）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w:t>
                  </w:r>
                  <w:r>
                    <w:rPr>
                      <w:rFonts w:ascii="宋体" w:hAnsi="宋体" w:cs="宋体" w:eastAsia="宋体"/>
                      <w:sz w:val="20"/>
                      <w:color w:val="000000"/>
                    </w:rPr>
                    <w:t>3柜15列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综合布线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综合布线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各种规格的电源线、信号线等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208</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卫星通信</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卫星天线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TracStarIMVS450M（含控制器）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3号车车顶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卫星调制解调器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Comtech570L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卫星功率放大器</w:t>
                  </w:r>
                  <w:r>
                    <w:rPr>
                      <w:rFonts w:ascii="宋体" w:hAnsi="宋体" w:cs="宋体" w:eastAsia="宋体"/>
                      <w:sz w:val="20"/>
                      <w:color w:val="000000"/>
                    </w:rPr>
                    <w:t>（</w:t>
                  </w:r>
                  <w:r>
                    <w:rPr>
                      <w:rFonts w:ascii="宋体" w:hAnsi="宋体" w:cs="宋体" w:eastAsia="宋体"/>
                      <w:sz w:val="20"/>
                      <w:color w:val="000000"/>
                    </w:rPr>
                    <w:t>BUC）</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MBB-KUS080-DS05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3号车车顶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低噪声放大器（</w:t>
                  </w:r>
                  <w:r>
                    <w:rPr>
                      <w:rFonts w:ascii="宋体" w:hAnsi="宋体" w:cs="宋体" w:eastAsia="宋体"/>
                      <w:sz w:val="20"/>
                      <w:color w:val="000000"/>
                    </w:rPr>
                    <w:t>LNB</w:t>
                  </w:r>
                  <w:r>
                    <w:rPr>
                      <w:rFonts w:ascii="宋体" w:hAnsi="宋体" w:cs="宋体" w:eastAsia="宋体"/>
                      <w:sz w:val="20"/>
                      <w:color w:val="000000"/>
                    </w:rPr>
                    <w:t>）</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NJR2362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3号车车顶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功分器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GLOBAL SPLIT-4AF</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213</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无线集群系统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400M数字集群中继系统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R8200-L</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省政府前大楼，</w:t>
                  </w: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400M数字集群移动终端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P8268plus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400M数字集群车载台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M8268plus</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静中通海事卫星终端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inmarsat CT700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机房办公区</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短波电台系统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短波电台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柯顿</w:t>
                  </w:r>
                  <w:r>
                    <w:rPr>
                      <w:rFonts w:ascii="宋体" w:hAnsi="宋体" w:cs="宋体" w:eastAsia="宋体"/>
                      <w:sz w:val="20"/>
                      <w:color w:val="000000"/>
                    </w:rPr>
                    <w:t>NGT-SR</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9号楼楼顶，3号车机柜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218</w:t>
                  </w:r>
                </w:p>
              </w:tc>
              <w:tc>
                <w:tcPr>
                  <w:tcW w:type="dxa" w:w="280"/>
                  <w:vMerge/>
                  <w:tcBorders>
                    <w:top w:val="none" w:color="000000" w:sz="4"/>
                    <w:left w:val="non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短波电台天线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三线式基地站天线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9号楼楼顶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219</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车载天线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自适应功能密码</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柯顿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异频转接器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柯顿</w:t>
                  </w:r>
                  <w:r>
                    <w:rPr>
                      <w:rFonts w:ascii="宋体" w:hAnsi="宋体" w:cs="宋体" w:eastAsia="宋体"/>
                      <w:sz w:val="20"/>
                      <w:color w:val="000000"/>
                    </w:rPr>
                    <w:t>RFH-581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9号楼机房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单兵图传系统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单兵图传反射机、接收机和天线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重庆汇桥</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223</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无线网络</w:t>
                  </w: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车载</w:t>
                  </w:r>
                  <w:r>
                    <w:rPr>
                      <w:rFonts w:ascii="宋体" w:hAnsi="宋体" w:cs="宋体" w:eastAsia="宋体"/>
                      <w:sz w:val="20"/>
                      <w:color w:val="000000"/>
                    </w:rPr>
                    <w:t>CDMA2000基站，1X+evdo RA两个载频</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华为</w:t>
                  </w:r>
                  <w:r>
                    <w:rPr>
                      <w:rFonts w:ascii="宋体" w:hAnsi="宋体" w:cs="宋体" w:eastAsia="宋体"/>
                      <w:sz w:val="20"/>
                      <w:color w:val="000000"/>
                    </w:rPr>
                    <w:t>DBS3900基站</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224</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车载电源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225</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CDMA800M鞭状全向天线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226</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天线衰减器、功分器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无线路由室外天线</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5DB高增益天线及馈线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车顶</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中兴无线上网卡</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Zte ac581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无线路由器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H3C WA2210-AG</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计算机</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路由器（具备</w:t>
                  </w:r>
                  <w:r>
                    <w:rPr>
                      <w:rFonts w:ascii="宋体" w:hAnsi="宋体" w:cs="宋体" w:eastAsia="宋体"/>
                      <w:sz w:val="20"/>
                      <w:color w:val="000000"/>
                    </w:rPr>
                    <w:t>VPN功能）</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ZXR10 ZSR2842</w:t>
                  </w:r>
                  <w:r>
                    <w:rPr>
                      <w:rFonts w:ascii="宋体" w:hAnsi="宋体" w:cs="宋体" w:eastAsia="宋体"/>
                      <w:sz w:val="20"/>
                      <w:color w:val="000000"/>
                    </w:rPr>
                    <w:t>（</w:t>
                  </w:r>
                  <w:r>
                    <w:rPr>
                      <w:rFonts w:ascii="宋体" w:hAnsi="宋体" w:cs="宋体" w:eastAsia="宋体"/>
                      <w:sz w:val="20"/>
                      <w:color w:val="000000"/>
                    </w:rPr>
                    <w:t>含</w:t>
                  </w:r>
                  <w:r>
                    <w:rPr>
                      <w:rFonts w:ascii="宋体" w:hAnsi="宋体" w:cs="宋体" w:eastAsia="宋体"/>
                      <w:sz w:val="20"/>
                      <w:color w:val="000000"/>
                    </w:rPr>
                    <w:t>512M/交流电源模块/4端口百兆接口板</w:t>
                  </w:r>
                  <w:r>
                    <w:rPr>
                      <w:rFonts w:ascii="宋体" w:hAnsi="宋体" w:cs="宋体" w:eastAsia="宋体"/>
                      <w:sz w:val="20"/>
                      <w:color w:val="00000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网络交换机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ZXR10 RS-3228-AC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语音调度系统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语音交换机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ZXECS IBX1000</w:t>
                  </w:r>
                  <w:r>
                    <w:rPr>
                      <w:rFonts w:ascii="宋体" w:hAnsi="宋体" w:cs="宋体" w:eastAsia="宋体"/>
                      <w:sz w:val="20"/>
                      <w:color w:val="000000"/>
                    </w:rPr>
                    <w:t>（</w:t>
                  </w:r>
                  <w:r>
                    <w:rPr>
                      <w:rFonts w:ascii="宋体" w:hAnsi="宋体" w:cs="宋体" w:eastAsia="宋体"/>
                      <w:sz w:val="20"/>
                      <w:color w:val="000000"/>
                    </w:rPr>
                    <w:t>含</w:t>
                  </w:r>
                  <w:r>
                    <w:rPr>
                      <w:rFonts w:ascii="宋体" w:hAnsi="宋体" w:cs="宋体" w:eastAsia="宋体"/>
                      <w:sz w:val="20"/>
                      <w:color w:val="000000"/>
                    </w:rPr>
                    <w:t>C/G网关设备</w:t>
                  </w:r>
                  <w:r>
                    <w:rPr>
                      <w:rFonts w:ascii="宋体" w:hAnsi="宋体" w:cs="宋体" w:eastAsia="宋体"/>
                      <w:sz w:val="20"/>
                      <w:color w:val="00000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3号车机柜</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IP话机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ZXECS Phone P901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打印、传真、复印一体机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联想</w:t>
                  </w:r>
                  <w:r>
                    <w:rPr>
                      <w:rFonts w:ascii="宋体" w:hAnsi="宋体" w:cs="宋体" w:eastAsia="宋体"/>
                      <w:sz w:val="20"/>
                      <w:color w:val="000000"/>
                    </w:rPr>
                    <w:t>M7250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235</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视频终端会议系统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视频会议终端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ZXV10 T600 8MX</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摄像机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车内高清摄像头</w:t>
                  </w:r>
                  <w:r>
                    <w:rPr>
                      <w:rFonts w:ascii="宋体" w:hAnsi="宋体" w:cs="宋体" w:eastAsia="宋体"/>
                      <w:sz w:val="20"/>
                      <w:color w:val="000000"/>
                    </w:rPr>
                    <w:t>（</w:t>
                  </w:r>
                  <w:r>
                    <w:rPr>
                      <w:rFonts w:ascii="宋体" w:hAnsi="宋体" w:cs="宋体" w:eastAsia="宋体"/>
                      <w:sz w:val="20"/>
                      <w:color w:val="000000"/>
                    </w:rPr>
                    <w:t>索尼</w:t>
                  </w:r>
                  <w:r>
                    <w:rPr>
                      <w:rFonts w:ascii="宋体" w:hAnsi="宋体" w:cs="宋体" w:eastAsia="宋体"/>
                      <w:sz w:val="20"/>
                      <w:color w:val="000000"/>
                    </w:rPr>
                    <w:t>HDR-XR550E手持式DV</w:t>
                  </w:r>
                  <w:r>
                    <w:rPr>
                      <w:rFonts w:ascii="宋体" w:hAnsi="宋体" w:cs="宋体" w:eastAsia="宋体"/>
                      <w:sz w:val="20"/>
                      <w:color w:val="00000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3号车车内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237</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显示屏</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KVM可翻转式显示器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3号车内</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238</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中央控制系统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中央控制器主机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PRO2</w:t>
                  </w:r>
                  <w:r>
                    <w:rPr>
                      <w:rFonts w:ascii="宋体" w:hAnsi="宋体" w:cs="宋体" w:eastAsia="宋体"/>
                      <w:sz w:val="20"/>
                      <w:color w:val="000000"/>
                    </w:rPr>
                    <w:t>（</w:t>
                  </w:r>
                  <w:r>
                    <w:rPr>
                      <w:rFonts w:ascii="宋体" w:hAnsi="宋体" w:cs="宋体" w:eastAsia="宋体"/>
                      <w:sz w:val="20"/>
                      <w:color w:val="000000"/>
                    </w:rPr>
                    <w:t>含网卡、编程</w:t>
                  </w:r>
                  <w:r>
                    <w:rPr>
                      <w:rFonts w:ascii="宋体" w:hAnsi="宋体" w:cs="宋体" w:eastAsia="宋体"/>
                      <w:sz w:val="20"/>
                      <w:color w:val="000000"/>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电源时序器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CNPCI-8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触摸屏笔记本电脑</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ThinkPad X200 80G 固态硬盘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241</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矩阵</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标清音视频矩阵</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VASN-8*8DB</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VGA矩阵</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VGASN-4*4V</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243</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图像编解码器</w:t>
                  </w: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4路图像编码器（带存储）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ZXV10 S130 DS04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1辆车、9#楼机房1台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244</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1T希捷硬盘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2路图像解码器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ZXV10 S906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16路图像解码器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中兴</w:t>
                  </w:r>
                  <w:r>
                    <w:rPr>
                      <w:rFonts w:ascii="宋体" w:hAnsi="宋体" w:cs="宋体" w:eastAsia="宋体"/>
                      <w:sz w:val="20"/>
                      <w:color w:val="000000"/>
                    </w:rPr>
                    <w:t>16路</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9#楼机房</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视频采集系统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车顶摄像头（带云台）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英国视霸</w:t>
                  </w:r>
                  <w:r>
                    <w:rPr>
                      <w:rFonts w:ascii="宋体" w:hAnsi="宋体" w:cs="宋体" w:eastAsia="宋体"/>
                      <w:sz w:val="20"/>
                      <w:color w:val="000000"/>
                    </w:rPr>
                    <w:t>SSD-1123IR</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单兵摄像机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SONY HDR-XR550E</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音箱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BOSE MusicMonitordef有源音箱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调音台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百灵达</w:t>
                  </w:r>
                  <w:r>
                    <w:rPr>
                      <w:rFonts w:ascii="宋体" w:hAnsi="宋体" w:cs="宋体" w:eastAsia="宋体"/>
                      <w:sz w:val="20"/>
                      <w:color w:val="000000"/>
                    </w:rPr>
                    <w:t>ZNX8210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鹅颈会议话筒</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铁山角</w:t>
                  </w:r>
                  <w:r>
                    <w:rPr>
                      <w:rFonts w:ascii="宋体" w:hAnsi="宋体" w:cs="宋体" w:eastAsia="宋体"/>
                      <w:sz w:val="20"/>
                      <w:color w:val="000000"/>
                    </w:rPr>
                    <w:t>PRO49QL，带座盘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会议话筒</w:t>
                  </w:r>
                  <w:r>
                    <w:rPr>
                      <w:rFonts w:ascii="宋体" w:hAnsi="宋体" w:cs="宋体" w:eastAsia="宋体"/>
                      <w:sz w:val="20"/>
                      <w:color w:val="000000"/>
                    </w:rPr>
                    <w:t>（</w:t>
                  </w:r>
                  <w:r>
                    <w:rPr>
                      <w:rFonts w:ascii="宋体" w:hAnsi="宋体" w:cs="宋体" w:eastAsia="宋体"/>
                      <w:sz w:val="20"/>
                      <w:color w:val="000000"/>
                    </w:rPr>
                    <w:t>领夹式</w:t>
                  </w:r>
                  <w:r>
                    <w:rPr>
                      <w:rFonts w:ascii="宋体" w:hAnsi="宋体" w:cs="宋体" w:eastAsia="宋体"/>
                      <w:sz w:val="20"/>
                      <w:color w:val="000000"/>
                    </w:rPr>
                    <w:t>）</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SENNHEISER EW312 G2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反馈抑制器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反馈抑制器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车载导航</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丰田专业</w:t>
                  </w:r>
                  <w:r>
                    <w:rPr>
                      <w:rFonts w:ascii="宋体" w:hAnsi="宋体" w:cs="宋体" w:eastAsia="宋体"/>
                      <w:sz w:val="20"/>
                      <w:color w:val="000000"/>
                    </w:rPr>
                    <w:t>DVD屏</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255</w:t>
                  </w:r>
                </w:p>
              </w:tc>
              <w:tc>
                <w:tcPr>
                  <w:tcW w:type="dxa" w:w="280"/>
                  <w:vMerge/>
                  <w:tcBorders>
                    <w:top w:val="none" w:color="000000" w:sz="4"/>
                    <w:left w:val="none" w:color="000000" w:sz="4"/>
                    <w:bottom w:val="single" w:color="000000" w:sz="4"/>
                    <w:right w:val="single" w:color="000000" w:sz="4"/>
                  </w:tcBorders>
                </w:tcPr>
                <w:p/>
              </w:tc>
              <w:tc>
                <w:tcPr>
                  <w:tcW w:type="dxa" w:w="5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警用高音喇叭及警报器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星际</w:t>
                  </w:r>
                  <w:r>
                    <w:rPr>
                      <w:rFonts w:ascii="宋体" w:hAnsi="宋体" w:cs="宋体" w:eastAsia="宋体"/>
                      <w:sz w:val="20"/>
                      <w:color w:val="000000"/>
                    </w:rPr>
                    <w:t>200W警报器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256</w:t>
                  </w:r>
                </w:p>
              </w:tc>
              <w:tc>
                <w:tcPr>
                  <w:tcW w:type="dxa" w:w="280"/>
                  <w:vMerge/>
                  <w:tcBorders>
                    <w:top w:val="none" w:color="000000" w:sz="4"/>
                    <w:left w:val="none" w:color="000000" w:sz="4"/>
                    <w:bottom w:val="single" w:color="000000" w:sz="4"/>
                    <w:right w:val="single" w:color="000000" w:sz="4"/>
                  </w:tcBorders>
                </w:tcPr>
                <w:p/>
              </w:tc>
              <w:tc>
                <w:tcPr>
                  <w:tcW w:type="dxa" w:w="547"/>
                  <w:vMerge/>
                  <w:tcBorders>
                    <w:top w:val="non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新增</w:t>
                  </w:r>
                  <w:r>
                    <w:rPr>
                      <w:rFonts w:ascii="宋体" w:hAnsi="宋体" w:cs="宋体" w:eastAsia="宋体"/>
                      <w:sz w:val="20"/>
                      <w:color w:val="000000"/>
                    </w:rPr>
                    <w:t>LED频闪灯</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综合应用系统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服务器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HP DL180G6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操作系统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Windows2008中文标准版</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259</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配电及照明系统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配电盘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260</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手动电缆盘</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50米外接市电电缆盘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车内信息接口</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车外信息接口</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车外照明</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UPS</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APC 5KVA （自带蓄电池）</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取力</w:t>
                  </w:r>
                  <w:r>
                    <w:rPr>
                      <w:rFonts w:ascii="宋体" w:hAnsi="宋体" w:cs="宋体" w:eastAsia="宋体"/>
                      <w:sz w:val="20"/>
                      <w:color w:val="000000"/>
                    </w:rPr>
                    <w:t>发电机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美国　水牛</w:t>
                  </w:r>
                  <w:r>
                    <w:rPr>
                      <w:rFonts w:ascii="宋体" w:hAnsi="宋体" w:cs="宋体" w:eastAsia="宋体"/>
                      <w:sz w:val="20"/>
                      <w:color w:val="000000"/>
                    </w:rPr>
                    <w:t>AC-5.0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烟感报警器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267</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消防</w:t>
                  </w:r>
                  <w:r>
                    <w:rPr>
                      <w:rFonts w:ascii="宋体" w:hAnsi="宋体" w:cs="宋体" w:eastAsia="宋体"/>
                      <w:sz w:val="20"/>
                      <w:color w:val="000000"/>
                    </w:rPr>
                    <w:t>及设备安全系统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烟感报警器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268</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干粉灭火器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1辆车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269</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系统接地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含接地链条、接地线、接地柱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270</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辅助设备</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随车工具及工具箱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271</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倒车后视</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含倒车液晶屏及倒车摄像头</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272</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应急照明灯</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273</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多功能液压升降插座</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奥盛</w:t>
                  </w:r>
                  <w:r>
                    <w:rPr>
                      <w:rFonts w:ascii="宋体" w:hAnsi="宋体" w:cs="宋体" w:eastAsia="宋体"/>
                      <w:sz w:val="20"/>
                      <w:color w:val="000000"/>
                    </w:rPr>
                    <w:t>AS-L300C</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274</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车体加固</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采用不同规格</w:t>
                  </w:r>
                  <w:r>
                    <w:rPr>
                      <w:rFonts w:ascii="宋体" w:hAnsi="宋体" w:cs="宋体" w:eastAsia="宋体"/>
                      <w:sz w:val="20"/>
                      <w:color w:val="000000"/>
                    </w:rPr>
                    <w:t>的方形</w:t>
                  </w:r>
                  <w:r>
                    <w:rPr>
                      <w:rFonts w:ascii="宋体" w:hAnsi="宋体" w:cs="宋体" w:eastAsia="宋体"/>
                      <w:sz w:val="20"/>
                      <w:color w:val="000000"/>
                    </w:rPr>
                    <w:t>钢管根据需要对车顶及车体两侧和前部加强加焊，使加焊骨架与原车体骨架焊接成为一体</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275</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车顶天线支架及各种支架</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不锈钢轻质结构，高强度、低重量，不破坏原车车体</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276</w:t>
                  </w:r>
                </w:p>
              </w:tc>
              <w:tc>
                <w:tcPr>
                  <w:tcW w:type="dxa" w:w="280"/>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副驾座机柜</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迪马定制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277</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车库电动门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车库电动门</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车库电动门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移动车车库</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278</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综合布线</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各种规格的电源线、信号线等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3号车</w:t>
                  </w:r>
                </w:p>
              </w:tc>
            </w:tr>
          </w:tbl>
          <w:p>
            <w:pPr>
              <w:pStyle w:val="null3"/>
              <w:jc w:val="left"/>
            </w:pPr>
            <w:r>
              <w:rPr>
                <w:rFonts w:ascii="宋体" w:hAnsi="宋体" w:cs="宋体" w:eastAsia="宋体"/>
                <w:sz w:val="20"/>
              </w:rPr>
              <w:t>省政府政务值班平台基础软件清单</w:t>
            </w:r>
            <w:r>
              <w:rPr>
                <w:rFonts w:ascii="宋体" w:hAnsi="宋体" w:cs="宋体" w:eastAsia="宋体"/>
                <w:sz w:val="20"/>
              </w:rPr>
              <w:t>如下：</w:t>
            </w:r>
          </w:p>
          <w:tbl>
            <w:tblPr>
              <w:tblBorders>
                <w:top w:val="none" w:color="000000" w:sz="4"/>
                <w:left w:val="none" w:color="000000" w:sz="4"/>
                <w:bottom w:val="none" w:color="000000" w:sz="4"/>
                <w:right w:val="none" w:color="000000" w:sz="4"/>
                <w:insideH w:val="none"/>
                <w:insideV w:val="none"/>
              </w:tblBorders>
            </w:tblPr>
            <w:tblGrid>
              <w:gridCol w:w="294"/>
              <w:gridCol w:w="511"/>
              <w:gridCol w:w="1451"/>
              <w:gridCol w:w="297"/>
            </w:tblGrid>
            <w:tr>
              <w:tc>
                <w:tcPr>
                  <w:tcW w:type="dxa" w:w="294"/>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511"/>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名称</w:t>
                  </w:r>
                </w:p>
              </w:tc>
              <w:tc>
                <w:tcPr>
                  <w:tcW w:type="dxa" w:w="1451"/>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资产型号</w:t>
                  </w:r>
                </w:p>
              </w:tc>
              <w:tc>
                <w:tcPr>
                  <w:tcW w:type="dxa" w:w="297"/>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操作系统</w:t>
                  </w:r>
                </w:p>
                <w:p>
                  <w:pPr>
                    <w:pStyle w:val="null3"/>
                    <w:jc w:val="left"/>
                  </w:p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Windows 2008简体中文企业/64位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Windows Server 2003简体中文标准版/32bit/</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Red Hat Enterprise Linux 5 server 64bit</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SUSE LINUX Enterprise Server 11：x86，AMD64，Intel EM64T 平台软件安装包，带x86和x86-64 SP4补丁盘，</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数据库</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Oracle SE 10g for Linux x86-64/2CPU/一年基本服务</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Orcale 10g64位标准版</w:t>
                  </w:r>
                  <w:r>
                    <w:rPr>
                      <w:rFonts w:ascii="宋体" w:hAnsi="宋体" w:cs="宋体" w:eastAsia="宋体"/>
                      <w:sz w:val="20"/>
                      <w:color w:val="000000"/>
                    </w:rPr>
                    <w:t>（</w:t>
                  </w:r>
                  <w:r>
                    <w:rPr>
                      <w:rFonts w:ascii="宋体" w:hAnsi="宋体" w:cs="宋体" w:eastAsia="宋体"/>
                      <w:sz w:val="20"/>
                      <w:color w:val="000000"/>
                    </w:rPr>
                    <w:t>25user</w:t>
                  </w:r>
                  <w:r>
                    <w:rPr>
                      <w:rFonts w:ascii="宋体" w:hAnsi="宋体" w:cs="宋体" w:eastAsia="宋体"/>
                      <w:sz w:val="20"/>
                      <w:color w:val="000000"/>
                    </w:rPr>
                    <w:t>）</w:t>
                  </w:r>
                  <w:r>
                    <w:rPr>
                      <w:rFonts w:ascii="宋体" w:hAnsi="宋体" w:cs="宋体" w:eastAsia="宋体"/>
                      <w:sz w:val="20"/>
                      <w:color w:val="000000"/>
                    </w:rPr>
                    <w:t xml:space="preserve"> </w:t>
                  </w:r>
                  <w:r>
                    <w:rPr>
                      <w:rFonts w:ascii="宋体" w:hAnsi="宋体" w:cs="宋体" w:eastAsia="宋体"/>
                      <w:sz w:val="20"/>
                      <w:color w:val="000000"/>
                    </w:rPr>
                    <w:t>RAC</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Microsoft SQL Server 2005 中文版/标准版/32bit/10CAL；标配</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IBM DB2 9.1</w:t>
                  </w:r>
                  <w:r>
                    <w:rPr>
                      <w:rFonts w:ascii="宋体" w:hAnsi="宋体" w:cs="宋体" w:eastAsia="宋体"/>
                      <w:sz w:val="20"/>
                      <w:color w:val="000000"/>
                    </w:rPr>
                    <w:t xml:space="preserve"> </w:t>
                  </w:r>
                  <w:r>
                    <w:rPr>
                      <w:rFonts w:ascii="宋体" w:hAnsi="宋体" w:cs="宋体" w:eastAsia="宋体"/>
                      <w:sz w:val="20"/>
                      <w:color w:val="000000"/>
                    </w:rPr>
                    <w:t>32位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中间件</w:t>
                  </w: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WebLogic Server 9.0</w:t>
                  </w:r>
                  <w:r>
                    <w:rPr>
                      <w:rFonts w:ascii="宋体" w:hAnsi="宋体" w:cs="宋体" w:eastAsia="宋体"/>
                      <w:sz w:val="20"/>
                      <w:color w:val="000000"/>
                    </w:rPr>
                    <w:t xml:space="preserve"> </w:t>
                  </w:r>
                  <w:r>
                    <w:rPr>
                      <w:rFonts w:ascii="宋体" w:hAnsi="宋体" w:cs="宋体" w:eastAsia="宋体"/>
                      <w:sz w:val="20"/>
                      <w:color w:val="000000"/>
                    </w:rPr>
                    <w:t>64位企业版</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IBM Websphere 7.0</w:t>
                  </w:r>
                  <w:r>
                    <w:rPr>
                      <w:rFonts w:ascii="宋体" w:hAnsi="宋体" w:cs="宋体" w:eastAsia="宋体"/>
                      <w:sz w:val="20"/>
                      <w:color w:val="000000"/>
                    </w:rPr>
                    <w:t xml:space="preserve"> </w:t>
                  </w:r>
                  <w:r>
                    <w:rPr>
                      <w:rFonts w:ascii="宋体" w:hAnsi="宋体" w:cs="宋体" w:eastAsia="宋体"/>
                      <w:sz w:val="20"/>
                      <w:color w:val="000000"/>
                    </w:rPr>
                    <w:t>32位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科瀚</w:t>
                  </w:r>
                  <w:r>
                    <w:rPr>
                      <w:rFonts w:ascii="宋体" w:hAnsi="宋体" w:cs="宋体" w:eastAsia="宋体"/>
                      <w:sz w:val="20"/>
                      <w:color w:val="000000"/>
                    </w:rPr>
                    <w:t>SOA Office（企业版）</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工具软件</w:t>
                  </w:r>
                </w:p>
                <w:p>
                  <w:pPr>
                    <w:pStyle w:val="null3"/>
                    <w:jc w:val="left"/>
                  </w:p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Rose HA8.0</w:t>
                  </w:r>
                  <w:r>
                    <w:rPr>
                      <w:rFonts w:ascii="宋体" w:hAnsi="宋体" w:cs="宋体" w:eastAsia="宋体"/>
                      <w:sz w:val="20"/>
                      <w:color w:val="000000"/>
                    </w:rPr>
                    <w:t xml:space="preserve"> </w:t>
                  </w:r>
                  <w:r>
                    <w:rPr>
                      <w:rFonts w:ascii="宋体" w:hAnsi="宋体" w:cs="宋体" w:eastAsia="宋体"/>
                      <w:sz w:val="20"/>
                      <w:color w:val="000000"/>
                    </w:rPr>
                    <w:t>For Linux</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科大讯飞</w:t>
                  </w:r>
                  <w:r>
                    <w:rPr>
                      <w:rFonts w:ascii="宋体" w:hAnsi="宋体" w:cs="宋体" w:eastAsia="宋体"/>
                      <w:sz w:val="20"/>
                      <w:color w:val="000000"/>
                    </w:rPr>
                    <w:t>InterPhonic 6.0企业版for linux 4线程许可</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511"/>
                  <w:vMerge/>
                  <w:tcBorders>
                    <w:top w:val="none" w:color="000000" w:sz="4"/>
                    <w:left w:val="single" w:color="000000" w:sz="4"/>
                    <w:bottom w:val="single" w:color="000000" w:sz="4"/>
                    <w:right w:val="single" w:color="000000" w:sz="4"/>
                  </w:tcBorders>
                </w:tcPr>
                <w:p/>
              </w:tc>
              <w:tc>
                <w:tcPr>
                  <w:tcW w:type="dxa" w:w="1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Microsoft Office 2007</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bl>
          <w:p>
            <w:pPr>
              <w:pStyle w:val="null3"/>
              <w:numPr>
                <w:ilvl w:val="2"/>
                <w:numId w:val="3"/>
              </w:numPr>
              <w:jc w:val="left"/>
            </w:pPr>
            <w:r>
              <w:rPr>
                <w:rFonts w:ascii="宋体" w:hAnsi="宋体" w:cs="宋体" w:eastAsia="宋体"/>
                <w:sz w:val="20"/>
                <w:b/>
              </w:rPr>
              <w:t>省政府总值班室视频会议系统网络迁移</w:t>
            </w:r>
            <w:r>
              <w:rPr>
                <w:rFonts w:ascii="宋体" w:hAnsi="宋体" w:cs="宋体" w:eastAsia="宋体"/>
                <w:sz w:val="20"/>
                <w:b/>
              </w:rPr>
              <w:t>需求</w:t>
            </w:r>
          </w:p>
          <w:p>
            <w:pPr>
              <w:pStyle w:val="null3"/>
              <w:ind w:firstLine="400"/>
              <w:jc w:val="left"/>
            </w:pPr>
            <w:r>
              <w:rPr>
                <w:rFonts w:ascii="宋体" w:hAnsi="宋体" w:cs="宋体" w:eastAsia="宋体"/>
                <w:sz w:val="20"/>
              </w:rPr>
              <w:t>省政府总值班室视频会议系统由</w:t>
            </w:r>
            <w:r>
              <w:rPr>
                <w:rFonts w:ascii="宋体" w:hAnsi="宋体" w:cs="宋体" w:eastAsia="宋体"/>
                <w:sz w:val="20"/>
              </w:rPr>
              <w:t>28专网迁移至国家电子政务外网，并提供视频设备安装、网络配置、技术保障、迁移测试等服务。</w:t>
            </w:r>
          </w:p>
          <w:p>
            <w:pPr>
              <w:pStyle w:val="null3"/>
              <w:numPr>
                <w:ilvl w:val="2"/>
                <w:numId w:val="3"/>
              </w:numPr>
            </w:pPr>
            <w:r>
              <w:rPr>
                <w:rFonts w:ascii="宋体" w:hAnsi="宋体" w:cs="宋体" w:eastAsia="宋体"/>
                <w:sz w:val="20"/>
                <w:b/>
              </w:rPr>
              <w:t>省政府</w:t>
            </w:r>
            <w:r>
              <w:rPr>
                <w:rFonts w:ascii="宋体" w:hAnsi="宋体" w:cs="宋体" w:eastAsia="宋体"/>
                <w:sz w:val="20"/>
                <w:b/>
              </w:rPr>
              <w:t>及省政府</w:t>
            </w:r>
            <w:r>
              <w:rPr>
                <w:rFonts w:ascii="宋体" w:hAnsi="宋体" w:cs="宋体" w:eastAsia="宋体"/>
                <w:sz w:val="20"/>
                <w:b/>
              </w:rPr>
              <w:t>办公厅视频会议系统运维</w:t>
            </w:r>
            <w:r>
              <w:rPr>
                <w:rFonts w:ascii="宋体" w:hAnsi="宋体" w:cs="宋体" w:eastAsia="宋体"/>
                <w:sz w:val="20"/>
                <w:b/>
              </w:rPr>
              <w:t>需求</w:t>
            </w:r>
          </w:p>
          <w:p>
            <w:pPr>
              <w:pStyle w:val="null3"/>
              <w:ind w:firstLine="400"/>
              <w:jc w:val="left"/>
            </w:pPr>
            <w:r>
              <w:rPr>
                <w:rFonts w:ascii="宋体" w:hAnsi="宋体" w:cs="宋体" w:eastAsia="宋体"/>
                <w:sz w:val="20"/>
              </w:rPr>
              <w:t>对省政府及省政府办公厅视频会议系统提供运维保障服务。会议系统主要包括：会议室扩声系统、会议室音视频系统、视频会议系统、投影显示系统、电子桌牌等。</w:t>
            </w:r>
          </w:p>
          <w:tbl>
            <w:tblPr>
              <w:tblBorders>
                <w:top w:val="none" w:color="000000" w:sz="4"/>
                <w:left w:val="none" w:color="000000" w:sz="4"/>
                <w:bottom w:val="none" w:color="000000" w:sz="4"/>
                <w:right w:val="none" w:color="000000" w:sz="4"/>
                <w:insideH w:val="none"/>
                <w:insideV w:val="none"/>
              </w:tblBorders>
            </w:tblPr>
            <w:tblGrid>
              <w:gridCol w:w="202"/>
              <w:gridCol w:w="365"/>
              <w:gridCol w:w="1731"/>
              <w:gridCol w:w="254"/>
            </w:tblGrid>
            <w:tr>
              <w:tc>
                <w:tcPr>
                  <w:tcW w:type="dxa" w:w="202"/>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65"/>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rPr>
                    <w:t>设备类型</w:t>
                  </w:r>
                </w:p>
              </w:tc>
              <w:tc>
                <w:tcPr>
                  <w:tcW w:type="dxa" w:w="1731"/>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rPr>
                    <w:t>品牌型号</w:t>
                  </w:r>
                </w:p>
              </w:tc>
              <w:tc>
                <w:tcPr>
                  <w:tcW w:type="dxa" w:w="254"/>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20"/>
                      <w:b/>
                    </w:rPr>
                    <w:t>数量</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小鱼视频会议系统</w:t>
                  </w:r>
                  <w:r>
                    <w:rPr>
                      <w:rFonts w:ascii="宋体" w:hAnsi="宋体" w:cs="宋体" w:eastAsia="宋体"/>
                      <w:sz w:val="20"/>
                      <w:color w:val="000000"/>
                    </w:rPr>
                    <w:t>ME40</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包括主机</w:t>
                  </w:r>
                  <w:r>
                    <w:rPr>
                      <w:rFonts w:ascii="宋体" w:hAnsi="宋体" w:cs="宋体" w:eastAsia="宋体"/>
                      <w:sz w:val="20"/>
                      <w:color w:val="000000"/>
                    </w:rPr>
                    <w:t>+摄像头+全向麦；</w:t>
                  </w:r>
                  <w:r>
                    <w:rPr>
                      <w:rFonts w:ascii="宋体" w:hAnsi="宋体" w:cs="宋体" w:eastAsia="宋体"/>
                      <w:sz w:val="20"/>
                      <w:color w:val="000000"/>
                    </w:rPr>
                    <w:t>11#</w:t>
                  </w:r>
                  <w:r>
                    <w:rPr>
                      <w:rFonts w:ascii="宋体" w:hAnsi="宋体" w:cs="宋体" w:eastAsia="宋体"/>
                      <w:sz w:val="20"/>
                      <w:color w:val="000000"/>
                    </w:rPr>
                    <w:t>3会议室：小鱼视频ME40一套，3台45寸海信电视。6会议室：小鱼视频ME40一套，3台45寸海信电视。7会议室：小鱼视频ME40一套，有源音箱+会易达+1台55寸康佳电视。8会议室：小鱼视频ME40一套，3台45寸海信电视。华为触摸智慧屏：10#楼5台；9#楼1台；（临时配用，共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10#3楼常务会议室会议系统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10#3楼常务会议室：扩声、数字会议DCN-CCUB2、高清视频显示UD55D、智能中控AV3、会议应急系统反馈抑制器FBQ1000、UPS电源系统等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10#1楼会见厅会议系统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宋体" w:hAnsi="宋体" w:cs="宋体" w:eastAsia="宋体"/>
                      <w:sz w:val="20"/>
                      <w:color w:val="000000"/>
                    </w:rPr>
                    <w:t>同场传译主机</w:t>
                  </w:r>
                  <w:r>
                    <w:rPr>
                      <w:rFonts w:ascii="宋体" w:hAnsi="宋体" w:cs="宋体" w:eastAsia="宋体"/>
                      <w:sz w:val="20"/>
                      <w:color w:val="000000"/>
                    </w:rPr>
                    <w:t>BOSCH、单频处理器DLX200、反馈抑制器FBX2420、同声传译红外发射板、漫步者音箱、吸顶音箱、鹅颈麦、UPS控制主机KSTAR、电池柜等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黄楼会议室会议系统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音频跟踪主机</w:t>
                  </w:r>
                  <w:r>
                    <w:rPr>
                      <w:rFonts w:ascii="宋体" w:hAnsi="宋体" w:cs="宋体" w:eastAsia="宋体"/>
                      <w:sz w:val="20"/>
                      <w:color w:val="000000"/>
                    </w:rPr>
                    <w:t>DP8080、话筒跳线架24口Soundking、音频接口机MCN8.8 16口、路由器H3C ER3200G2、高清矩阵LINVISON、电子桌牌乐访双面会议桌牌IS-702211等。另有小鱼视AE90频会议系统一套（主机+摄像头+全向麦）</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9#3楼电视电话会议室会议系统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快斯通智能中控主机、辅助音箱功放</w:t>
                  </w:r>
                  <w:r>
                    <w:rPr>
                      <w:rFonts w:ascii="宋体" w:hAnsi="宋体" w:cs="宋体" w:eastAsia="宋体"/>
                      <w:sz w:val="20"/>
                      <w:color w:val="000000"/>
                    </w:rPr>
                    <w:t>QSC、主音箱功放QSC、返听音箱功放QSC、超低音音箱功放QSC、数字会议管理主机NEXIA、音频处理器NEXIA、视频矩阵KRAMER VS-162、计算机矩阵KRAMER VP-88ETH、</w:t>
                  </w:r>
                </w:p>
                <w:p>
                  <w:pPr>
                    <w:pStyle w:val="null3"/>
                    <w:jc w:val="left"/>
                  </w:pPr>
                  <w:r>
                    <w:rPr>
                      <w:rFonts w:ascii="宋体" w:hAnsi="宋体" w:cs="宋体" w:eastAsia="宋体"/>
                      <w:sz w:val="20"/>
                      <w:color w:val="000000"/>
                    </w:rPr>
                    <w:t>神州数码交换机</w:t>
                  </w:r>
                  <w:r>
                    <w:rPr>
                      <w:rFonts w:ascii="宋体" w:hAnsi="宋体" w:cs="宋体" w:eastAsia="宋体"/>
                      <w:sz w:val="20"/>
                      <w:color w:val="000000"/>
                    </w:rPr>
                    <w:t>24口等。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窑洞</w:t>
                  </w:r>
                  <w:r>
                    <w:rPr>
                      <w:rFonts w:ascii="宋体" w:hAnsi="宋体" w:cs="宋体" w:eastAsia="宋体"/>
                      <w:sz w:val="20"/>
                      <w:color w:val="000000"/>
                    </w:rPr>
                    <w:t>#吹风会议室</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主功放、反听功放</w:t>
                  </w:r>
                  <w:r>
                    <w:rPr>
                      <w:rFonts w:ascii="宋体" w:hAnsi="宋体" w:cs="宋体" w:eastAsia="宋体"/>
                      <w:sz w:val="20"/>
                      <w:color w:val="000000"/>
                    </w:rPr>
                    <w:t>amplifier G350，音频处理器DP-24，creative会议主机、中控主机，yellowriver舞台灯具控制器disco240 16chx24，液晶监视器联想22寸，液晶监视器三星32寸，录音声卡M-audio，刻录机先锋pioneer，联想笔记本V110，联想启天M410电脑，明日牌带云台摄像头等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合计</w:t>
                  </w:r>
                </w:p>
              </w:tc>
              <w:tc>
                <w:tcPr>
                  <w:tcW w:type="dxa" w:w="20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12套</w:t>
                  </w:r>
                </w:p>
              </w:tc>
            </w:tr>
          </w:tbl>
          <w:p>
            <w:pPr>
              <w:pStyle w:val="null3"/>
              <w:numPr>
                <w:ilvl w:val="2"/>
                <w:numId w:val="4"/>
              </w:numPr>
            </w:pPr>
            <w:r>
              <w:rPr>
                <w:rFonts w:ascii="宋体" w:hAnsi="宋体" w:cs="宋体" w:eastAsia="宋体"/>
                <w:sz w:val="20"/>
                <w:b/>
              </w:rPr>
              <w:t>省政府其他综合运维</w:t>
            </w:r>
            <w:r>
              <w:rPr>
                <w:rFonts w:ascii="宋体" w:hAnsi="宋体" w:cs="宋体" w:eastAsia="宋体"/>
                <w:sz w:val="20"/>
                <w:b/>
              </w:rPr>
              <w:t>需求</w:t>
            </w:r>
          </w:p>
          <w:p>
            <w:pPr>
              <w:pStyle w:val="null3"/>
              <w:numPr>
                <w:ilvl w:val="3"/>
                <w:numId w:val="4"/>
              </w:numPr>
              <w:jc w:val="left"/>
            </w:pPr>
            <w:r>
              <w:rPr>
                <w:rFonts w:ascii="宋体" w:hAnsi="宋体" w:cs="宋体" w:eastAsia="宋体"/>
                <w:sz w:val="20"/>
                <w:b/>
              </w:rPr>
              <w:t>平台服务需求</w:t>
            </w:r>
          </w:p>
          <w:p>
            <w:pPr>
              <w:pStyle w:val="null3"/>
              <w:ind w:firstLine="400"/>
              <w:jc w:val="left"/>
            </w:pPr>
            <w:r>
              <w:rPr>
                <w:rFonts w:ascii="宋体" w:hAnsi="宋体" w:cs="宋体" w:eastAsia="宋体"/>
                <w:sz w:val="20"/>
              </w:rPr>
              <w:t>1.为“信创环境短信平台”提供服务，提供短信服务，确保接入的66套业务系统的短信业务稳定运行，及时保障短信发送顺畅及对短信业务的增长需求。</w:t>
            </w:r>
          </w:p>
          <w:p>
            <w:pPr>
              <w:pStyle w:val="null3"/>
              <w:ind w:firstLine="400"/>
              <w:jc w:val="left"/>
            </w:pPr>
            <w:r>
              <w:rPr>
                <w:rFonts w:ascii="宋体" w:hAnsi="宋体" w:cs="宋体" w:eastAsia="宋体"/>
                <w:sz w:val="20"/>
              </w:rPr>
              <w:t>2.按照“省政务值班平台”的运维情况，需统一提供稳定的链路服务，包含短信服务（为省市县三级119个值班平台提供短信服务，用于政务值班综合应用平台）、中继外呼通话服务、6条30B+D线路、1条VPDN电路等。</w:t>
            </w:r>
          </w:p>
          <w:p>
            <w:pPr>
              <w:pStyle w:val="null3"/>
              <w:numPr>
                <w:ilvl w:val="3"/>
                <w:numId w:val="4"/>
              </w:numPr>
            </w:pPr>
            <w:r>
              <w:rPr>
                <w:rFonts w:ascii="宋体" w:hAnsi="宋体" w:cs="宋体" w:eastAsia="宋体"/>
                <w:sz w:val="20"/>
                <w:b/>
              </w:rPr>
              <w:t>陕西</w:t>
            </w:r>
            <w:r>
              <w:rPr>
                <w:rFonts w:ascii="宋体" w:hAnsi="宋体" w:cs="宋体" w:eastAsia="宋体"/>
                <w:sz w:val="20"/>
                <w:b/>
              </w:rPr>
              <w:t>RA</w:t>
            </w:r>
            <w:r>
              <w:rPr>
                <w:rFonts w:ascii="宋体" w:hAnsi="宋体" w:cs="宋体" w:eastAsia="宋体"/>
                <w:sz w:val="20"/>
                <w:b/>
              </w:rPr>
              <w:t>设备</w:t>
            </w:r>
            <w:r>
              <w:rPr>
                <w:rFonts w:ascii="宋体" w:hAnsi="宋体" w:cs="宋体" w:eastAsia="宋体"/>
                <w:sz w:val="20"/>
                <w:b/>
              </w:rPr>
              <w:t>运维</w:t>
            </w:r>
            <w:r>
              <w:rPr>
                <w:rFonts w:ascii="&quot;times new roman&quot;" w:hAnsi="&quot;times new roman&quot;" w:cs="&quot;times new roman&quot;" w:eastAsia="&quot;times new roman&quot;"/>
                <w:sz w:val="18"/>
                <w:b/>
              </w:rPr>
              <w:t>服务</w:t>
            </w:r>
          </w:p>
          <w:p>
            <w:pPr>
              <w:pStyle w:val="null3"/>
              <w:ind w:firstLine="400"/>
              <w:jc w:val="left"/>
            </w:pPr>
            <w:r>
              <w:rPr>
                <w:rFonts w:ascii="宋体" w:hAnsi="宋体" w:cs="宋体" w:eastAsia="宋体"/>
                <w:sz w:val="22"/>
              </w:rPr>
              <w:t>提供陕西RA设备运维服务。</w:t>
            </w:r>
          </w:p>
          <w:p>
            <w:pPr>
              <w:pStyle w:val="null3"/>
              <w:numPr>
                <w:ilvl w:val="2"/>
                <w:numId w:val="4"/>
              </w:numPr>
            </w:pPr>
            <w:r>
              <w:rPr>
                <w:rFonts w:ascii="宋体" w:hAnsi="宋体" w:cs="宋体" w:eastAsia="宋体"/>
                <w:sz w:val="20"/>
                <w:b/>
              </w:rPr>
              <w:t>运维备品备件</w:t>
            </w:r>
            <w:r>
              <w:rPr>
                <w:rFonts w:ascii="宋体" w:hAnsi="宋体" w:cs="宋体" w:eastAsia="宋体"/>
                <w:sz w:val="20"/>
                <w:b/>
              </w:rPr>
              <w:t>需求</w:t>
            </w:r>
          </w:p>
          <w:p>
            <w:pPr>
              <w:pStyle w:val="null3"/>
              <w:jc w:val="left"/>
            </w:pPr>
            <w:r>
              <w:rPr>
                <w:rFonts w:ascii="宋体" w:hAnsi="宋体" w:cs="宋体" w:eastAsia="宋体"/>
                <w:sz w:val="20"/>
              </w:rPr>
              <w:t>根据项目需求在运维服务过程中提供备品备件服务，在硬件设备发生故障时确保能及时进行替换和维修。</w:t>
            </w:r>
            <w:r>
              <w:rPr>
                <w:rFonts w:ascii="宋体" w:hAnsi="宋体" w:cs="宋体" w:eastAsia="宋体"/>
                <w:sz w:val="22"/>
              </w:rPr>
              <w:t>至少在西安本地有备品备件库，提供备品备件比例。如设备出现故障先替换。</w:t>
            </w:r>
          </w:p>
        </w:tc>
      </w:tr>
      <w:tr>
        <w:tc>
          <w:tcPr>
            <w:tcW w:type="dxa" w:w="2769"/>
          </w:tcPr>
          <w:p/>
        </w:tc>
        <w:tc>
          <w:tcPr>
            <w:tcW w:type="dxa" w:w="2769"/>
          </w:tcPr>
          <w:p>
            <w:pPr>
              <w:pStyle w:val="null3"/>
            </w:pPr>
            <w:r>
              <w:rPr/>
              <w:t>3</w:t>
            </w:r>
          </w:p>
        </w:tc>
        <w:tc>
          <w:tcPr>
            <w:tcW w:type="dxa" w:w="2769"/>
          </w:tcPr>
          <w:p>
            <w:pPr>
              <w:pStyle w:val="null3"/>
              <w:numPr>
                <w:ilvl w:val="1"/>
                <w:numId w:val="4"/>
              </w:numPr>
            </w:pPr>
            <w:r>
              <w:rPr>
                <w:rFonts w:ascii="宋体" w:hAnsi="宋体" w:cs="宋体" w:eastAsia="宋体"/>
                <w:sz w:val="20"/>
                <w:b/>
              </w:rPr>
              <w:t>运维服务要求</w:t>
            </w:r>
          </w:p>
          <w:p>
            <w:pPr>
              <w:pStyle w:val="null3"/>
              <w:numPr>
                <w:ilvl w:val="2"/>
                <w:numId w:val="4"/>
              </w:numPr>
              <w:jc w:val="left"/>
            </w:pPr>
            <w:r>
              <w:rPr>
                <w:rFonts w:ascii="宋体" w:hAnsi="宋体" w:cs="宋体" w:eastAsia="宋体"/>
                <w:sz w:val="20"/>
                <w:b/>
              </w:rPr>
              <w:t>标准规范</w:t>
            </w:r>
          </w:p>
          <w:p>
            <w:pPr>
              <w:pStyle w:val="null3"/>
              <w:ind w:firstLine="400"/>
              <w:jc w:val="left"/>
            </w:pPr>
            <w:r>
              <w:rPr>
                <w:rFonts w:ascii="宋体" w:hAnsi="宋体" w:cs="宋体" w:eastAsia="宋体"/>
                <w:sz w:val="20"/>
              </w:rPr>
              <w:t>本项目运维服务应符合以下规范要求：</w:t>
            </w:r>
          </w:p>
          <w:p>
            <w:pPr>
              <w:pStyle w:val="null3"/>
              <w:ind w:firstLine="400"/>
              <w:jc w:val="left"/>
            </w:pPr>
            <w:r>
              <w:rPr>
                <w:rFonts w:ascii="宋体" w:hAnsi="宋体" w:cs="宋体" w:eastAsia="宋体"/>
                <w:sz w:val="20"/>
              </w:rPr>
              <w:t>（</w:t>
            </w:r>
            <w:r>
              <w:rPr>
                <w:rFonts w:ascii="宋体" w:hAnsi="宋体" w:cs="宋体" w:eastAsia="宋体"/>
                <w:sz w:val="20"/>
              </w:rPr>
              <w:t>1）《信息技术服务运行维护第1部分：通用要求》GB/T 28827.1-2012；</w:t>
            </w:r>
          </w:p>
          <w:p>
            <w:pPr>
              <w:pStyle w:val="null3"/>
              <w:ind w:firstLine="400"/>
              <w:jc w:val="left"/>
            </w:pPr>
            <w:r>
              <w:rPr>
                <w:rFonts w:ascii="宋体" w:hAnsi="宋体" w:cs="宋体" w:eastAsia="宋体"/>
                <w:sz w:val="20"/>
              </w:rPr>
              <w:t>（</w:t>
            </w:r>
            <w:r>
              <w:rPr>
                <w:rFonts w:ascii="宋体" w:hAnsi="宋体" w:cs="宋体" w:eastAsia="宋体"/>
                <w:sz w:val="20"/>
              </w:rPr>
              <w:t>2）《信息技术服务运行维护第2部分：交付规范》GB/T 28827.2-2012；</w:t>
            </w:r>
          </w:p>
          <w:p>
            <w:pPr>
              <w:pStyle w:val="null3"/>
              <w:ind w:firstLine="400"/>
              <w:jc w:val="left"/>
            </w:pPr>
            <w:r>
              <w:rPr>
                <w:rFonts w:ascii="宋体" w:hAnsi="宋体" w:cs="宋体" w:eastAsia="宋体"/>
                <w:sz w:val="20"/>
              </w:rPr>
              <w:t>（</w:t>
            </w:r>
            <w:r>
              <w:rPr>
                <w:rFonts w:ascii="宋体" w:hAnsi="宋体" w:cs="宋体" w:eastAsia="宋体"/>
                <w:sz w:val="20"/>
              </w:rPr>
              <w:t>3）《信息技术服务运行维护第3部分：应急响应规范》GB/T 28827.3-2012；</w:t>
            </w:r>
          </w:p>
          <w:p>
            <w:pPr>
              <w:pStyle w:val="null3"/>
              <w:ind w:firstLine="400"/>
              <w:jc w:val="left"/>
            </w:pPr>
            <w:r>
              <w:rPr>
                <w:rFonts w:ascii="宋体" w:hAnsi="宋体" w:cs="宋体" w:eastAsia="宋体"/>
                <w:sz w:val="20"/>
              </w:rPr>
              <w:t>（</w:t>
            </w:r>
            <w:r>
              <w:rPr>
                <w:rFonts w:ascii="宋体" w:hAnsi="宋体" w:cs="宋体" w:eastAsia="宋体"/>
                <w:sz w:val="20"/>
              </w:rPr>
              <w:t>4）《信息技术服务运行维护第4部分：数据中心服务要求》GB/T 28827.4-2019；</w:t>
            </w:r>
          </w:p>
          <w:p>
            <w:pPr>
              <w:pStyle w:val="null3"/>
              <w:ind w:firstLine="400"/>
              <w:jc w:val="left"/>
            </w:pPr>
            <w:r>
              <w:rPr>
                <w:rFonts w:ascii="宋体" w:hAnsi="宋体" w:cs="宋体" w:eastAsia="宋体"/>
                <w:sz w:val="20"/>
              </w:rPr>
              <w:t>（</w:t>
            </w:r>
            <w:r>
              <w:rPr>
                <w:rFonts w:ascii="宋体" w:hAnsi="宋体" w:cs="宋体" w:eastAsia="宋体"/>
                <w:sz w:val="20"/>
              </w:rPr>
              <w:t>5）《信息技术服务运行维护第6部分：应用系统服务要求》GB/T 28827.6-2019；</w:t>
            </w:r>
          </w:p>
          <w:p>
            <w:pPr>
              <w:pStyle w:val="null3"/>
              <w:ind w:firstLine="400"/>
              <w:jc w:val="left"/>
            </w:pPr>
            <w:r>
              <w:rPr>
                <w:rFonts w:ascii="宋体" w:hAnsi="宋体" w:cs="宋体" w:eastAsia="宋体"/>
                <w:sz w:val="20"/>
              </w:rPr>
              <w:t>（</w:t>
            </w:r>
            <w:r>
              <w:rPr>
                <w:rFonts w:ascii="宋体" w:hAnsi="宋体" w:cs="宋体" w:eastAsia="宋体"/>
                <w:sz w:val="20"/>
              </w:rPr>
              <w:t>6）《信息安全技术网络安全等级保护基本要求》GB/T 22239-2019；</w:t>
            </w:r>
          </w:p>
          <w:p>
            <w:pPr>
              <w:pStyle w:val="null3"/>
              <w:ind w:firstLine="400"/>
              <w:jc w:val="left"/>
            </w:pPr>
            <w:r>
              <w:rPr>
                <w:rFonts w:ascii="宋体" w:hAnsi="宋体" w:cs="宋体" w:eastAsia="宋体"/>
                <w:sz w:val="20"/>
              </w:rPr>
              <w:t>（</w:t>
            </w:r>
            <w:r>
              <w:rPr>
                <w:rFonts w:ascii="宋体" w:hAnsi="宋体" w:cs="宋体" w:eastAsia="宋体"/>
                <w:sz w:val="20"/>
              </w:rPr>
              <w:t>7）《基于云计算的电子政务公共平台服务规范第2部分：应用部署和数据迁移》GB/T 34079.2-2021；</w:t>
            </w:r>
          </w:p>
          <w:p>
            <w:pPr>
              <w:pStyle w:val="null3"/>
              <w:ind w:firstLine="400"/>
              <w:jc w:val="left"/>
            </w:pPr>
            <w:r>
              <w:rPr>
                <w:rFonts w:ascii="宋体" w:hAnsi="宋体" w:cs="宋体" w:eastAsia="宋体"/>
                <w:sz w:val="20"/>
              </w:rPr>
              <w:t>（</w:t>
            </w:r>
            <w:r>
              <w:rPr>
                <w:rFonts w:ascii="宋体" w:hAnsi="宋体" w:cs="宋体" w:eastAsia="宋体"/>
                <w:sz w:val="20"/>
              </w:rPr>
              <w:t>8）《基于云计算的电子政务公共平台服务规范第3部分：数据管理》GB/T 34079.3-2017；</w:t>
            </w:r>
          </w:p>
          <w:p>
            <w:pPr>
              <w:pStyle w:val="null3"/>
              <w:ind w:firstLine="400"/>
              <w:jc w:val="left"/>
            </w:pPr>
            <w:r>
              <w:rPr>
                <w:rFonts w:ascii="宋体" w:hAnsi="宋体" w:cs="宋体" w:eastAsia="宋体"/>
                <w:sz w:val="20"/>
              </w:rPr>
              <w:t>（</w:t>
            </w:r>
            <w:r>
              <w:rPr>
                <w:rFonts w:ascii="宋体" w:hAnsi="宋体" w:cs="宋体" w:eastAsia="宋体"/>
                <w:sz w:val="20"/>
              </w:rPr>
              <w:t>9）《基于云计算的电子政务公共平台服务规范第4部分：应用服务》GB/T 34079.4-2021；</w:t>
            </w:r>
          </w:p>
          <w:p>
            <w:pPr>
              <w:pStyle w:val="null3"/>
              <w:ind w:firstLine="400"/>
              <w:jc w:val="left"/>
            </w:pPr>
            <w:r>
              <w:rPr>
                <w:rFonts w:ascii="宋体" w:hAnsi="宋体" w:cs="宋体" w:eastAsia="宋体"/>
                <w:sz w:val="20"/>
              </w:rPr>
              <w:t>（</w:t>
            </w:r>
            <w:r>
              <w:rPr>
                <w:rFonts w:ascii="宋体" w:hAnsi="宋体" w:cs="宋体" w:eastAsia="宋体"/>
                <w:sz w:val="20"/>
              </w:rPr>
              <w:t>10）《国家电子政务网络技术和运行管理规范》GB/T 21061-2007。</w:t>
            </w:r>
          </w:p>
          <w:p>
            <w:pPr>
              <w:pStyle w:val="null3"/>
              <w:numPr>
                <w:ilvl w:val="2"/>
                <w:numId w:val="4"/>
              </w:numPr>
            </w:pPr>
            <w:r>
              <w:rPr>
                <w:rFonts w:ascii="宋体" w:hAnsi="宋体" w:cs="宋体" w:eastAsia="宋体"/>
                <w:sz w:val="20"/>
                <w:b/>
              </w:rPr>
              <w:t>运维服务指标要求</w:t>
            </w:r>
          </w:p>
          <w:p>
            <w:pPr>
              <w:pStyle w:val="null3"/>
              <w:ind w:firstLine="400"/>
              <w:jc w:val="left"/>
            </w:pPr>
            <w:r>
              <w:rPr>
                <w:rFonts w:ascii="宋体" w:hAnsi="宋体" w:cs="宋体" w:eastAsia="宋体"/>
                <w:sz w:val="20"/>
              </w:rPr>
              <w:t>（</w:t>
            </w:r>
            <w:r>
              <w:rPr>
                <w:rFonts w:ascii="宋体" w:hAnsi="宋体" w:cs="宋体" w:eastAsia="宋体"/>
                <w:sz w:val="20"/>
              </w:rPr>
              <w:t>1）用户满意度</w:t>
            </w:r>
          </w:p>
          <w:p>
            <w:pPr>
              <w:pStyle w:val="null3"/>
              <w:ind w:firstLine="400"/>
              <w:jc w:val="left"/>
            </w:pPr>
            <w:r>
              <w:rPr>
                <w:rFonts w:ascii="宋体" w:hAnsi="宋体" w:cs="宋体" w:eastAsia="宋体"/>
                <w:sz w:val="20"/>
              </w:rPr>
              <w:t>服务投诉事件：用户对运维服务不满意并提出投诉事件每半年不超过</w:t>
            </w:r>
            <w:r>
              <w:rPr>
                <w:rFonts w:ascii="宋体" w:hAnsi="宋体" w:cs="宋体" w:eastAsia="宋体"/>
                <w:sz w:val="20"/>
              </w:rPr>
              <w:t>2次，满意度调查：≥90%。</w:t>
            </w:r>
          </w:p>
          <w:p>
            <w:pPr>
              <w:pStyle w:val="null3"/>
              <w:ind w:firstLine="400"/>
              <w:jc w:val="left"/>
            </w:pPr>
            <w:r>
              <w:rPr>
                <w:rFonts w:ascii="宋体" w:hAnsi="宋体" w:cs="宋体" w:eastAsia="宋体"/>
                <w:sz w:val="20"/>
              </w:rPr>
              <w:t>（</w:t>
            </w:r>
            <w:r>
              <w:rPr>
                <w:rFonts w:ascii="宋体" w:hAnsi="宋体" w:cs="宋体" w:eastAsia="宋体"/>
                <w:sz w:val="20"/>
              </w:rPr>
              <w:t>2）政务云可用性</w:t>
            </w:r>
          </w:p>
          <w:p>
            <w:pPr>
              <w:pStyle w:val="null3"/>
              <w:ind w:firstLine="400"/>
              <w:jc w:val="left"/>
            </w:pPr>
            <w:r>
              <w:rPr>
                <w:rFonts w:ascii="宋体" w:hAnsi="宋体" w:cs="宋体" w:eastAsia="宋体"/>
                <w:sz w:val="20"/>
              </w:rPr>
              <w:t>政务云平台整体可用性应不低于</w:t>
            </w:r>
            <w:r>
              <w:rPr>
                <w:rFonts w:ascii="宋体" w:hAnsi="宋体" w:cs="宋体" w:eastAsia="宋体"/>
                <w:sz w:val="20"/>
              </w:rPr>
              <w:t>99.9%，数据可靠性应不低于99.9999%，政务云平台使用的网络安全设备、服务器、存储等设备都应具备高可靠性及冗余性，即单个设备或单个节点出现故障时，其他设备/节点可以立刻接管任务，保证政务云平台整体的业务连续性不低于99.99%。</w:t>
            </w:r>
          </w:p>
          <w:p>
            <w:pPr>
              <w:pStyle w:val="null3"/>
              <w:ind w:firstLine="400"/>
              <w:jc w:val="left"/>
            </w:pPr>
            <w:r>
              <w:rPr>
                <w:rFonts w:ascii="宋体" w:hAnsi="宋体" w:cs="宋体" w:eastAsia="宋体"/>
                <w:sz w:val="20"/>
              </w:rPr>
              <w:t>（</w:t>
            </w:r>
            <w:r>
              <w:rPr>
                <w:rFonts w:ascii="宋体" w:hAnsi="宋体" w:cs="宋体" w:eastAsia="宋体"/>
                <w:sz w:val="20"/>
              </w:rPr>
              <w:t>3）运维及时性</w:t>
            </w:r>
          </w:p>
          <w:p>
            <w:pPr>
              <w:pStyle w:val="null3"/>
              <w:ind w:firstLine="400"/>
              <w:jc w:val="left"/>
            </w:pPr>
            <w:r>
              <w:rPr>
                <w:rFonts w:ascii="宋体" w:hAnsi="宋体" w:cs="宋体" w:eastAsia="宋体"/>
                <w:sz w:val="20"/>
              </w:rPr>
              <w:t>30分钟内事件响应及时率≥99％，事件平均解决率≥95％。</w:t>
            </w:r>
          </w:p>
          <w:p>
            <w:pPr>
              <w:pStyle w:val="null3"/>
              <w:ind w:firstLine="400"/>
              <w:jc w:val="left"/>
            </w:pPr>
            <w:r>
              <w:rPr>
                <w:rFonts w:ascii="宋体" w:hAnsi="宋体" w:cs="宋体" w:eastAsia="宋体"/>
                <w:sz w:val="20"/>
              </w:rPr>
              <w:t>（</w:t>
            </w:r>
            <w:r>
              <w:rPr>
                <w:rFonts w:ascii="宋体" w:hAnsi="宋体" w:cs="宋体" w:eastAsia="宋体"/>
                <w:sz w:val="20"/>
              </w:rPr>
              <w:t>4）运维规范性</w:t>
            </w:r>
          </w:p>
          <w:p>
            <w:pPr>
              <w:pStyle w:val="null3"/>
              <w:ind w:firstLine="400"/>
              <w:jc w:val="left"/>
            </w:pPr>
            <w:r>
              <w:rPr>
                <w:rFonts w:ascii="宋体" w:hAnsi="宋体" w:cs="宋体" w:eastAsia="宋体"/>
                <w:sz w:val="20"/>
              </w:rPr>
              <w:t>①服务提供：组建专业运维服务团队，关键核心人员（运维项目管理、服务经理、网络技术、安全技术、数据库技术、云平台技术）具备相关技术资格，其他人员具备相关运维经验；</w:t>
            </w:r>
          </w:p>
          <w:p>
            <w:pPr>
              <w:pStyle w:val="null3"/>
              <w:ind w:firstLine="400"/>
              <w:jc w:val="left"/>
            </w:pPr>
            <w:r>
              <w:rPr>
                <w:rFonts w:ascii="宋体" w:hAnsi="宋体" w:cs="宋体" w:eastAsia="宋体"/>
                <w:sz w:val="20"/>
              </w:rPr>
              <w:t>②操作规范：有相应岗位职责说明；有详细的操作指南；有严格的管理制度；有必要的培训；有准确详实清晰完整的工作日志；有必备的使用工具及备品备件；</w:t>
            </w:r>
          </w:p>
          <w:p>
            <w:pPr>
              <w:pStyle w:val="null3"/>
              <w:ind w:firstLine="400"/>
              <w:jc w:val="left"/>
            </w:pPr>
            <w:r>
              <w:rPr>
                <w:rFonts w:ascii="宋体" w:hAnsi="宋体" w:cs="宋体" w:eastAsia="宋体"/>
                <w:sz w:val="20"/>
              </w:rPr>
              <w:t>③服务报告：周报、月报、系统评估报告、其他不定期报告和方案；</w:t>
            </w:r>
          </w:p>
          <w:p>
            <w:pPr>
              <w:pStyle w:val="null3"/>
              <w:ind w:firstLine="400"/>
              <w:jc w:val="left"/>
            </w:pPr>
            <w:r>
              <w:rPr>
                <w:rFonts w:ascii="宋体" w:hAnsi="宋体" w:cs="宋体" w:eastAsia="宋体"/>
                <w:sz w:val="20"/>
              </w:rPr>
              <w:t>④服务体系：建立符合要求的服务体系规范；使用自动化服务流程。</w:t>
            </w:r>
          </w:p>
          <w:p>
            <w:pPr>
              <w:pStyle w:val="null3"/>
              <w:ind w:firstLine="400"/>
              <w:jc w:val="left"/>
            </w:pPr>
            <w:r>
              <w:rPr>
                <w:rFonts w:ascii="宋体" w:hAnsi="宋体" w:cs="宋体" w:eastAsia="宋体"/>
                <w:sz w:val="20"/>
              </w:rPr>
              <w:t>（</w:t>
            </w:r>
            <w:r>
              <w:rPr>
                <w:rFonts w:ascii="宋体" w:hAnsi="宋体" w:cs="宋体" w:eastAsia="宋体"/>
                <w:sz w:val="20"/>
              </w:rPr>
              <w:t>5）安全性</w:t>
            </w:r>
          </w:p>
          <w:p>
            <w:pPr>
              <w:pStyle w:val="null3"/>
              <w:ind w:firstLine="400"/>
              <w:jc w:val="left"/>
            </w:pPr>
            <w:r>
              <w:rPr>
                <w:rFonts w:ascii="宋体" w:hAnsi="宋体" w:cs="宋体" w:eastAsia="宋体"/>
                <w:sz w:val="20"/>
              </w:rPr>
              <w:t>①系统安全：避免发生因病毒、木马等外部因素造成系统大面积瘫痪的安全事故；</w:t>
            </w:r>
          </w:p>
          <w:p>
            <w:pPr>
              <w:pStyle w:val="null3"/>
              <w:ind w:firstLine="400"/>
              <w:jc w:val="left"/>
            </w:pPr>
            <w:r>
              <w:rPr>
                <w:rFonts w:ascii="宋体" w:hAnsi="宋体" w:cs="宋体" w:eastAsia="宋体"/>
                <w:sz w:val="20"/>
              </w:rPr>
              <w:t>②信息安全：避免发生信息泄露并造成恶劣影响的事件发生；</w:t>
            </w:r>
          </w:p>
          <w:p>
            <w:pPr>
              <w:pStyle w:val="null3"/>
              <w:ind w:firstLine="400"/>
              <w:jc w:val="left"/>
            </w:pPr>
            <w:r>
              <w:rPr>
                <w:rFonts w:ascii="宋体" w:hAnsi="宋体" w:cs="宋体" w:eastAsia="宋体"/>
                <w:sz w:val="20"/>
              </w:rPr>
              <w:t>③风险防范及</w:t>
            </w:r>
            <w:r>
              <w:rPr>
                <w:rFonts w:ascii="宋体" w:hAnsi="宋体" w:cs="宋体" w:eastAsia="宋体"/>
                <w:sz w:val="20"/>
              </w:rPr>
              <w:t>应急预案</w:t>
            </w:r>
            <w:r>
              <w:rPr>
                <w:rFonts w:ascii="宋体" w:hAnsi="宋体" w:cs="宋体" w:eastAsia="宋体"/>
                <w:sz w:val="20"/>
              </w:rPr>
              <w:t>：经常检查和评估所有信息安全防护系统及相关制度规范的有效性；要有适当的应急预案并定期演练。</w:t>
            </w:r>
          </w:p>
          <w:p>
            <w:pPr>
              <w:pStyle w:val="null3"/>
              <w:numPr>
                <w:ilvl w:val="2"/>
                <w:numId w:val="4"/>
              </w:numPr>
            </w:pPr>
            <w:r>
              <w:rPr>
                <w:rFonts w:ascii="宋体" w:hAnsi="宋体" w:cs="宋体" w:eastAsia="宋体"/>
                <w:sz w:val="20"/>
                <w:b/>
              </w:rPr>
              <w:t>运维服务方式要求</w:t>
            </w:r>
          </w:p>
          <w:p>
            <w:pPr>
              <w:pStyle w:val="null3"/>
              <w:ind w:firstLine="400"/>
              <w:jc w:val="left"/>
            </w:pPr>
            <w:r>
              <w:rPr>
                <w:rFonts w:ascii="宋体" w:hAnsi="宋体" w:cs="宋体" w:eastAsia="宋体"/>
                <w:sz w:val="20"/>
              </w:rPr>
              <w:t>（</w:t>
            </w:r>
            <w:r>
              <w:rPr>
                <w:rFonts w:ascii="宋体" w:hAnsi="宋体" w:cs="宋体" w:eastAsia="宋体"/>
                <w:sz w:val="20"/>
              </w:rPr>
              <w:t>1）现场值守支持服务要求</w:t>
            </w:r>
          </w:p>
          <w:p>
            <w:pPr>
              <w:pStyle w:val="null3"/>
              <w:ind w:firstLine="400"/>
              <w:jc w:val="left"/>
            </w:pPr>
            <w:r>
              <w:rPr>
                <w:rFonts w:ascii="宋体" w:hAnsi="宋体" w:cs="宋体" w:eastAsia="宋体"/>
                <w:sz w:val="20"/>
              </w:rPr>
              <w:t>提供</w:t>
            </w:r>
            <w:r>
              <w:rPr>
                <w:rFonts w:ascii="宋体" w:hAnsi="宋体" w:cs="宋体" w:eastAsia="宋体"/>
                <w:sz w:val="20"/>
              </w:rPr>
              <w:t>7*24小时现场值守运维服务，对运维过程中出现的各类设备、系统故障及时处理。</w:t>
            </w:r>
          </w:p>
          <w:p>
            <w:pPr>
              <w:pStyle w:val="null3"/>
              <w:ind w:firstLine="400"/>
              <w:jc w:val="left"/>
            </w:pPr>
            <w:r>
              <w:rPr>
                <w:rFonts w:ascii="宋体" w:hAnsi="宋体" w:cs="宋体" w:eastAsia="宋体"/>
                <w:sz w:val="20"/>
              </w:rPr>
              <w:t>（</w:t>
            </w:r>
            <w:r>
              <w:rPr>
                <w:rFonts w:ascii="宋体" w:hAnsi="宋体" w:cs="宋体" w:eastAsia="宋体"/>
                <w:sz w:val="20"/>
              </w:rPr>
              <w:t>2）远程技术支持服务要求</w:t>
            </w:r>
          </w:p>
          <w:p>
            <w:pPr>
              <w:pStyle w:val="null3"/>
              <w:ind w:firstLine="400"/>
              <w:jc w:val="left"/>
            </w:pPr>
            <w:r>
              <w:rPr>
                <w:rFonts w:ascii="宋体" w:hAnsi="宋体" w:cs="宋体" w:eastAsia="宋体"/>
                <w:sz w:val="20"/>
              </w:rPr>
              <w:t>除一线驻场人员，运维服务提供商需组建专业的支持团队即二线技术支持人员，提供</w:t>
            </w:r>
            <w:r>
              <w:rPr>
                <w:rFonts w:ascii="宋体" w:hAnsi="宋体" w:cs="宋体" w:eastAsia="宋体"/>
                <w:sz w:val="20"/>
              </w:rPr>
              <w:t>7*24小时的热线响应服务，及时解决用户遇到的相关问题和现场运维人员无法解决的问题。</w:t>
            </w:r>
          </w:p>
          <w:p>
            <w:pPr>
              <w:pStyle w:val="null3"/>
              <w:numPr>
                <w:ilvl w:val="2"/>
                <w:numId w:val="4"/>
              </w:numPr>
            </w:pPr>
            <w:r>
              <w:rPr>
                <w:rFonts w:ascii="宋体" w:hAnsi="宋体" w:cs="宋体" w:eastAsia="宋体"/>
                <w:sz w:val="20"/>
                <w:b/>
              </w:rPr>
              <w:t>维护交付清单要求</w:t>
            </w:r>
          </w:p>
          <w:p>
            <w:pPr>
              <w:pStyle w:val="null3"/>
              <w:ind w:firstLine="400"/>
              <w:jc w:val="left"/>
            </w:pPr>
            <w:r>
              <w:rPr>
                <w:rFonts w:ascii="宋体" w:hAnsi="宋体" w:cs="宋体" w:eastAsia="宋体"/>
                <w:sz w:val="20"/>
              </w:rPr>
              <w:t>按照相关运维流程体系对服务过程进行标准化、规范化管理，建立科学的运维服务管理体系。定期向管理部门提供有形的运维服务报告，内容格式不限</w:t>
            </w:r>
            <w:r>
              <w:rPr>
                <w:rFonts w:ascii="宋体" w:hAnsi="宋体" w:cs="宋体" w:eastAsia="宋体"/>
                <w:sz w:val="20"/>
              </w:rPr>
              <w:t>，</w:t>
            </w:r>
            <w:r>
              <w:rPr>
                <w:rFonts w:ascii="宋体" w:hAnsi="宋体" w:cs="宋体" w:eastAsia="宋体"/>
                <w:sz w:val="20"/>
              </w:rPr>
              <w:t>在项目结束时</w:t>
            </w:r>
            <w:r>
              <w:rPr>
                <w:rFonts w:ascii="宋体" w:hAnsi="宋体" w:cs="宋体" w:eastAsia="宋体"/>
                <w:sz w:val="20"/>
              </w:rPr>
              <w:t>对相关报告进行汇总</w:t>
            </w:r>
            <w:r>
              <w:rPr>
                <w:rFonts w:ascii="宋体" w:hAnsi="宋体" w:cs="宋体" w:eastAsia="宋体"/>
                <w:sz w:val="20"/>
              </w:rPr>
              <w:t>。</w:t>
            </w:r>
          </w:p>
          <w:tbl>
            <w:tblPr>
              <w:tblBorders>
                <w:top w:val="none" w:color="000000" w:sz="4"/>
                <w:left w:val="none" w:color="000000" w:sz="4"/>
                <w:bottom w:val="none" w:color="000000" w:sz="4"/>
                <w:right w:val="none" w:color="000000" w:sz="4"/>
                <w:insideH w:val="none"/>
                <w:insideV w:val="none"/>
              </w:tblBorders>
            </w:tblPr>
            <w:tblGrid>
              <w:gridCol w:w="761"/>
              <w:gridCol w:w="1171"/>
              <w:gridCol w:w="621"/>
            </w:tblGrid>
            <w:tr>
              <w:tc>
                <w:tcPr>
                  <w:tcW w:type="dxa" w:w="761"/>
                  <w:tcBorders>
                    <w:top w:val="single" w:color="000000" w:sz="4"/>
                    <w:left w:val="singl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18"/>
                      <w:b/>
                      <w:color w:val="000000"/>
                    </w:rPr>
                    <w:t>运维分项</w:t>
                  </w:r>
                </w:p>
              </w:tc>
              <w:tc>
                <w:tcPr>
                  <w:tcW w:type="dxa" w:w="1171"/>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18"/>
                      <w:b/>
                      <w:color w:val="000000"/>
                    </w:rPr>
                    <w:t>交付清单</w:t>
                  </w:r>
                </w:p>
              </w:tc>
              <w:tc>
                <w:tcPr>
                  <w:tcW w:type="dxa" w:w="621"/>
                  <w:tcBorders>
                    <w:top w:val="single" w:color="000000" w:sz="4"/>
                    <w:left w:val="none" w:color="000000" w:sz="4"/>
                    <w:bottom w:val="single" w:color="000000" w:sz="4"/>
                    <w:right w:val="single" w:color="000000" w:sz="4"/>
                  </w:tcBorders>
                  <w:shd w:fill="A8A8A8"/>
                  <w:tcMar>
                    <w:top w:type="dxa" w:w="0"/>
                    <w:left w:type="dxa" w:w="105"/>
                    <w:bottom w:type="dxa" w:w="0"/>
                    <w:right w:type="dxa" w:w="105"/>
                  </w:tcMar>
                  <w:vAlign w:val="top"/>
                </w:tcPr>
                <w:p>
                  <w:pPr>
                    <w:pStyle w:val="null3"/>
                    <w:jc w:val="center"/>
                  </w:pPr>
                  <w:r>
                    <w:rPr>
                      <w:rFonts w:ascii="宋体" w:hAnsi="宋体" w:cs="宋体" w:eastAsia="宋体"/>
                      <w:sz w:val="18"/>
                      <w:b/>
                      <w:color w:val="000000"/>
                    </w:rPr>
                    <w:t>数量</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color w:val="000000"/>
                    </w:rPr>
                    <w:t>11</w:t>
                  </w:r>
                  <w:r>
                    <w:rPr>
                      <w:rFonts w:ascii="宋体" w:hAnsi="宋体" w:cs="宋体" w:eastAsia="宋体"/>
                      <w:sz w:val="18"/>
                      <w:color w:val="000000"/>
                    </w:rPr>
                    <w:t>号楼数据中心运维</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quot;times new roman&quot;" w:hAnsi="&quot;times new roman&quot;" w:cs="&quot;times new roman&quot;" w:eastAsia="&quot;times new roman&quot;"/>
                      <w:sz w:val="18"/>
                      <w:color w:val="000000"/>
                    </w:rPr>
                    <w:t>11</w:t>
                  </w:r>
                  <w:r>
                    <w:rPr>
                      <w:rFonts w:ascii="宋体" w:hAnsi="宋体" w:cs="宋体" w:eastAsia="宋体"/>
                      <w:sz w:val="18"/>
                      <w:color w:val="000000"/>
                    </w:rPr>
                    <w:t>号楼数据中心运维实施方案》</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《月度运维服务报告》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《运维服务总结报告》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18"/>
                      <w:color w:val="000000"/>
                    </w:rPr>
                    <w:t>2</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《事故及问题记录表》</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巡检记录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值班记录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资产盘点贴标专项服务</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《资产盘点贴标专项服务</w:t>
                  </w:r>
                  <w:r>
                    <w:rPr>
                      <w:rFonts w:ascii="宋体" w:hAnsi="宋体" w:cs="宋体" w:eastAsia="宋体"/>
                      <w:sz w:val="18"/>
                      <w:color w:val="000000"/>
                    </w:rPr>
                    <w:t>报告</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陕西省政务值班平台运维</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《陕西省政务值班平台运维实施方案》</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《月度运维服务报告》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《运维服务总结报告》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18"/>
                      <w:color w:val="000000"/>
                    </w:rPr>
                    <w:t>2</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《事故及问题记录表》</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巡检记录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值班记录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省政府总值班室视频会议系统网络迁移专项服务</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省政府总值班室视频会议系统网络迁移专项服务报告</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18"/>
                      <w:color w:val="000000"/>
                    </w:rPr>
                    <w:t>1</w:t>
                  </w:r>
                  <w:r>
                    <w:rPr>
                      <w:rFonts w:ascii="宋体" w:hAnsi="宋体" w:cs="宋体" w:eastAsia="宋体"/>
                      <w:sz w:val="18"/>
                      <w:color w:val="000000"/>
                    </w:rPr>
                    <w:t>份</w:t>
                  </w:r>
                </w:p>
              </w:tc>
            </w:tr>
            <w:tr>
              <w:tc>
                <w:tcPr>
                  <w:tcW w:type="dxa" w:w="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省政府</w:t>
                  </w:r>
                  <w:r>
                    <w:rPr>
                      <w:rFonts w:ascii="宋体" w:hAnsi="宋体" w:cs="宋体" w:eastAsia="宋体"/>
                      <w:sz w:val="18"/>
                      <w:color w:val="000000"/>
                    </w:rPr>
                    <w:t>及省政府</w:t>
                  </w:r>
                  <w:r>
                    <w:rPr>
                      <w:rFonts w:ascii="宋体" w:hAnsi="宋体" w:cs="宋体" w:eastAsia="宋体"/>
                      <w:sz w:val="18"/>
                      <w:color w:val="000000"/>
                    </w:rPr>
                    <w:t>办公厅</w:t>
                  </w:r>
                  <w:r>
                    <w:rPr>
                      <w:rFonts w:ascii="宋体" w:hAnsi="宋体" w:cs="宋体" w:eastAsia="宋体"/>
                      <w:sz w:val="18"/>
                      <w:color w:val="000000"/>
                    </w:rPr>
                    <w:t>视频</w:t>
                  </w:r>
                  <w:r>
                    <w:rPr>
                      <w:rFonts w:ascii="宋体" w:hAnsi="宋体" w:cs="宋体" w:eastAsia="宋体"/>
                      <w:sz w:val="18"/>
                      <w:color w:val="000000"/>
                    </w:rPr>
                    <w:t>会议系统运维</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《陕西省政府办公厅</w:t>
                  </w:r>
                  <w:r>
                    <w:rPr>
                      <w:rFonts w:ascii="宋体" w:hAnsi="宋体" w:cs="宋体" w:eastAsia="宋体"/>
                      <w:sz w:val="18"/>
                      <w:color w:val="000000"/>
                    </w:rPr>
                    <w:t>视频</w:t>
                  </w:r>
                  <w:r>
                    <w:rPr>
                      <w:rFonts w:ascii="宋体" w:hAnsi="宋体" w:cs="宋体" w:eastAsia="宋体"/>
                      <w:sz w:val="18"/>
                      <w:color w:val="000000"/>
                    </w:rPr>
                    <w:t>会议系统运维实施方案》</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《月度运维服务报告》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《运维服务总结报告》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18"/>
                      <w:color w:val="000000"/>
                    </w:rPr>
                    <w:t>2</w:t>
                  </w:r>
                  <w:r>
                    <w:rPr>
                      <w:rFonts w:ascii="宋体" w:hAnsi="宋体" w:cs="宋体" w:eastAsia="宋体"/>
                      <w:sz w:val="18"/>
                      <w:color w:val="000000"/>
                    </w:rPr>
                    <w:t>份</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《事故及问题记录表》</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巡检记录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tcBorders>
                    <w:top w:val="none" w:color="000000" w:sz="4"/>
                    <w:left w:val="single" w:color="000000" w:sz="4"/>
                    <w:bottom w:val="singl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w:t>
                  </w:r>
                  <w:r>
                    <w:rPr>
                      <w:rFonts w:ascii="宋体" w:hAnsi="宋体" w:cs="宋体" w:eastAsia="宋体"/>
                      <w:sz w:val="18"/>
                      <w:color w:val="000000"/>
                    </w:rPr>
                    <w:t>值班记录</w:t>
                  </w:r>
                  <w:r>
                    <w:rPr>
                      <w:rFonts w:ascii="宋体" w:hAnsi="宋体" w:cs="宋体" w:eastAsia="宋体"/>
                      <w:sz w:val="18"/>
                      <w:color w:val="000000"/>
                    </w:rPr>
                    <w:t>》</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据实提供</w:t>
                  </w:r>
                </w:p>
              </w:tc>
            </w:tr>
            <w:tr>
              <w:tc>
                <w:tcPr>
                  <w:tcW w:type="dxa" w:w="7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color w:val="000000"/>
                    </w:rPr>
                    <w:t>其他综合运维</w:t>
                  </w: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《信创短信平台、省政务值班平台短信运维报告》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r>
              <w:tc>
                <w:tcPr>
                  <w:tcW w:type="dxa" w:w="761"/>
                  <w:vMerge/>
                  <w:tcBorders>
                    <w:top w:val="none" w:color="000000" w:sz="4"/>
                    <w:left w:val="single" w:color="000000" w:sz="4"/>
                    <w:bottom w:val="none" w:color="000000" w:sz="4"/>
                    <w:right w:val="single" w:color="000000" w:sz="4"/>
                  </w:tcBorders>
                </w:tcPr>
                <w:p/>
              </w:tc>
              <w:tc>
                <w:tcPr>
                  <w:tcW w:type="dxa" w:w="1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《陕西</w:t>
                  </w:r>
                  <w:r>
                    <w:rPr>
                      <w:rFonts w:ascii="&quot;times new roman&quot;" w:hAnsi="&quot;times new roman&quot;" w:cs="&quot;times new roman&quot;" w:eastAsia="&quot;times new roman&quot;"/>
                      <w:sz w:val="18"/>
                      <w:color w:val="000000"/>
                    </w:rPr>
                    <w:t>RA</w:t>
                  </w:r>
                  <w:r>
                    <w:rPr>
                      <w:rFonts w:ascii="宋体" w:hAnsi="宋体" w:cs="宋体" w:eastAsia="宋体"/>
                      <w:sz w:val="18"/>
                      <w:color w:val="000000"/>
                    </w:rPr>
                    <w:t>密码机认证</w:t>
                  </w:r>
                  <w:r>
                    <w:rPr>
                      <w:rFonts w:ascii="宋体" w:hAnsi="宋体" w:cs="宋体" w:eastAsia="宋体"/>
                      <w:sz w:val="18"/>
                      <w:color w:val="000000"/>
                    </w:rPr>
                    <w:t>服务</w:t>
                  </w:r>
                  <w:r>
                    <w:rPr>
                      <w:rFonts w:ascii="宋体" w:hAnsi="宋体" w:cs="宋体" w:eastAsia="宋体"/>
                      <w:sz w:val="18"/>
                      <w:color w:val="000000"/>
                    </w:rPr>
                    <w:t>及运维报告》</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color w:val="000000"/>
                    </w:rPr>
                    <w:t>1</w:t>
                  </w:r>
                  <w:r>
                    <w:rPr>
                      <w:rFonts w:ascii="宋体" w:hAnsi="宋体" w:cs="宋体" w:eastAsia="宋体"/>
                      <w:sz w:val="18"/>
                      <w:color w:val="000000"/>
                    </w:rPr>
                    <w:t>份</w:t>
                  </w:r>
                </w:p>
              </w:tc>
            </w:tr>
          </w:tbl>
          <w:p>
            <w:pPr>
              <w:pStyle w:val="null3"/>
              <w:numPr>
                <w:ilvl w:val="2"/>
                <w:numId w:val="4"/>
              </w:numPr>
            </w:pPr>
            <w:r>
              <w:rPr>
                <w:rFonts w:ascii="宋体" w:hAnsi="宋体" w:cs="宋体" w:eastAsia="宋体"/>
                <w:sz w:val="20"/>
                <w:b/>
              </w:rPr>
              <w:t>人员配置要求</w:t>
            </w:r>
          </w:p>
          <w:p>
            <w:pPr>
              <w:pStyle w:val="null3"/>
              <w:ind w:firstLine="400"/>
              <w:jc w:val="left"/>
            </w:pPr>
            <w:r>
              <w:rPr>
                <w:rFonts w:ascii="宋体" w:hAnsi="宋体" w:cs="宋体" w:eastAsia="宋体"/>
                <w:sz w:val="20"/>
              </w:rPr>
              <w:t>全年应（含节假日）提供不少于</w:t>
            </w:r>
            <w:r>
              <w:rPr>
                <w:rFonts w:ascii="宋体" w:hAnsi="宋体" w:cs="宋体" w:eastAsia="宋体"/>
                <w:sz w:val="20"/>
              </w:rPr>
              <w:t>40名一线驻场运维人员、10名二线技术支持运维人员，整体保障11号楼数据中心、资产盘点贴标专项服务、陕西省政府政务值班平台、省政府总值班室视频会议网络迁移、省政府及省政府办公厅视频会议系统</w:t>
            </w:r>
            <w:r>
              <w:rPr>
                <w:rFonts w:ascii="宋体" w:hAnsi="宋体" w:cs="宋体" w:eastAsia="宋体"/>
                <w:sz w:val="20"/>
              </w:rPr>
              <w:t>和</w:t>
            </w:r>
            <w:r>
              <w:rPr>
                <w:rFonts w:ascii="宋体" w:hAnsi="宋体" w:cs="宋体" w:eastAsia="宋体"/>
                <w:sz w:val="20"/>
              </w:rPr>
              <w:t>其他运维工作，确保人员配置结构合理，运维团队能力能够完全覆盖数据中心基础设施层、网络层、平台层、安全层、值班值守等需要。</w:t>
            </w:r>
          </w:p>
          <w:p>
            <w:pPr>
              <w:pStyle w:val="null3"/>
              <w:numPr>
                <w:ilvl w:val="2"/>
                <w:numId w:val="4"/>
              </w:numPr>
            </w:pPr>
            <w:r>
              <w:rPr>
                <w:rFonts w:ascii="宋体" w:hAnsi="宋体" w:cs="宋体" w:eastAsia="宋体"/>
                <w:sz w:val="20"/>
                <w:b/>
              </w:rPr>
              <w:t>保密要求</w:t>
            </w:r>
          </w:p>
          <w:p>
            <w:pPr>
              <w:pStyle w:val="null3"/>
              <w:jc w:val="left"/>
            </w:pPr>
            <w:r>
              <w:rPr>
                <w:rFonts w:ascii="宋体" w:hAnsi="宋体" w:cs="宋体" w:eastAsia="宋体"/>
                <w:sz w:val="20"/>
              </w:rPr>
              <w:t>服务提供方应提供保密承诺书（格式自拟）。本项目服务人员对接触到的各类账号、数据、文件、资料和信息等应严格保密，未经招标人书面授权，不得向任何公司和个人泄露；如出现相关信息泄露，将依法追究相关责任。</w:t>
            </w:r>
            <w:r>
              <w:rPr>
                <w:rFonts w:ascii="宋体" w:hAnsi="宋体" w:cs="宋体" w:eastAsia="宋体"/>
                <w:sz w:val="20"/>
              </w:rPr>
              <w:t>运维实施期内，驻场人员不得随意更换，如需更换，需提前</w:t>
            </w:r>
            <w:r>
              <w:rPr>
                <w:rFonts w:ascii="宋体" w:hAnsi="宋体" w:cs="宋体" w:eastAsia="宋体"/>
                <w:sz w:val="20"/>
              </w:rPr>
              <w:t>1个月通知采购人，替补人员满足采购人要求，经采购人同意签署保密承诺书等相关文件后方可上岗。</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jc w:val="left"/>
            </w:pPr>
            <w:r>
              <w:rPr>
                <w:rFonts w:ascii="宋体" w:hAnsi="宋体" w:cs="宋体" w:eastAsia="宋体"/>
                <w:sz w:val="20"/>
              </w:rPr>
              <w:t>服务内容包括：省政府门户网站含英文版（等保三级）、陕西省政府网站集约化省级平台（等保三级）、省政务数据共享交换平台（等保三级）、国家电子政务外网陕西节点（等保三级）、陕西省省级政务云平台（等保三级）、秦岭视频综合监管系统（等保三级）、政务值班综合应用系统（等保三级）、政务值班语音调度系统（等保三级）、省政府鲁迅图书馆妙思文献系统（等保二级）、政务值班数据填报系统（等保二级）、政务值班视频会议系统（等保二级）、政务值班视频监控系统（等保二级）、卫星网管系统（等保二级）</w:t>
            </w:r>
            <w:r>
              <w:rPr>
                <w:rFonts w:ascii="宋体" w:hAnsi="宋体" w:cs="宋体" w:eastAsia="宋体"/>
                <w:sz w:val="20"/>
              </w:rPr>
              <w:t>8个三级和5个二级系统的网络安全等级测评服务。</w:t>
            </w:r>
          </w:p>
          <w:p>
            <w:pPr>
              <w:pStyle w:val="null3"/>
            </w:pPr>
            <w:r>
              <w:rPr>
                <w:rFonts w:ascii="宋体" w:hAnsi="宋体" w:cs="宋体" w:eastAsia="宋体"/>
                <w:sz w:val="20"/>
              </w:rPr>
              <w:t>技术要求</w:t>
            </w:r>
          </w:p>
          <w:p>
            <w:pPr>
              <w:pStyle w:val="null3"/>
              <w:ind w:firstLine="400"/>
            </w:pPr>
            <w:r>
              <w:rPr>
                <w:rFonts w:ascii="宋体" w:hAnsi="宋体" w:cs="宋体" w:eastAsia="宋体"/>
                <w:sz w:val="20"/>
              </w:rPr>
              <w:t>开展网络安全等级测评服务；依据国家等级保护测评工作标准</w:t>
            </w:r>
            <w:r>
              <w:rPr>
                <w:rFonts w:ascii="宋体" w:hAnsi="宋体" w:cs="宋体" w:eastAsia="宋体"/>
                <w:sz w:val="20"/>
              </w:rPr>
              <w:t>GB/T22239-2019《信息安全技术网络安全等级保护基本要求》、GB/T28448-2019《信息安全技术网络安全等级保护测评要求》，针对被测系统平台，开展安全物理环境、安全通信网络、安全区域边界、安全计算环境、安全管理中心、安全管理制度、安全管理机构、安全管理人员、安全建设管理、安全运维管理等方面的安全测评活动，分析系统平台存在的安全隐患及风险，出具《网络安全等级保护测评报告》。</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一、测评内容主要包括：</w:t>
            </w:r>
          </w:p>
          <w:p>
            <w:pPr>
              <w:pStyle w:val="null3"/>
            </w:pPr>
            <w:r>
              <w:rPr>
                <w:rFonts w:ascii="宋体" w:hAnsi="宋体" w:cs="宋体" w:eastAsia="宋体"/>
                <w:sz w:val="20"/>
              </w:rPr>
              <w:t>（</w:t>
            </w:r>
            <w:r>
              <w:rPr>
                <w:rFonts w:ascii="宋体" w:hAnsi="宋体" w:cs="宋体" w:eastAsia="宋体"/>
                <w:sz w:val="20"/>
              </w:rPr>
              <w:t>1）安全物理环境</w:t>
            </w:r>
          </w:p>
          <w:p>
            <w:pPr>
              <w:pStyle w:val="null3"/>
            </w:pPr>
            <w:r>
              <w:rPr>
                <w:rFonts w:ascii="宋体" w:hAnsi="宋体" w:cs="宋体" w:eastAsia="宋体"/>
                <w:sz w:val="20"/>
              </w:rPr>
              <w:t>测评内容主要包括：物理位置选择、物理访问控制、防盗窃和防破坏、防雷击、防火、防水和防潮、防静电、温湿度控制、电力供应、电磁防护。</w:t>
            </w:r>
          </w:p>
          <w:p>
            <w:pPr>
              <w:pStyle w:val="null3"/>
            </w:pPr>
            <w:r>
              <w:rPr>
                <w:rFonts w:ascii="宋体" w:hAnsi="宋体" w:cs="宋体" w:eastAsia="宋体"/>
                <w:sz w:val="20"/>
              </w:rPr>
              <w:t>（</w:t>
            </w:r>
            <w:r>
              <w:rPr>
                <w:rFonts w:ascii="宋体" w:hAnsi="宋体" w:cs="宋体" w:eastAsia="宋体"/>
                <w:sz w:val="20"/>
              </w:rPr>
              <w:t>2）安全通信网络</w:t>
            </w:r>
          </w:p>
          <w:p>
            <w:pPr>
              <w:pStyle w:val="null3"/>
            </w:pPr>
            <w:r>
              <w:rPr>
                <w:rFonts w:ascii="宋体" w:hAnsi="宋体" w:cs="宋体" w:eastAsia="宋体"/>
                <w:sz w:val="20"/>
              </w:rPr>
              <w:t>测评内容主要包括：网络架构、通信传输、可信验证。</w:t>
            </w:r>
          </w:p>
          <w:p>
            <w:pPr>
              <w:pStyle w:val="null3"/>
            </w:pPr>
            <w:r>
              <w:rPr>
                <w:rFonts w:ascii="宋体" w:hAnsi="宋体" w:cs="宋体" w:eastAsia="宋体"/>
                <w:sz w:val="20"/>
              </w:rPr>
              <w:t>（</w:t>
            </w:r>
            <w:r>
              <w:rPr>
                <w:rFonts w:ascii="宋体" w:hAnsi="宋体" w:cs="宋体" w:eastAsia="宋体"/>
                <w:sz w:val="20"/>
              </w:rPr>
              <w:t>3）安全区域边界</w:t>
            </w:r>
          </w:p>
          <w:p>
            <w:pPr>
              <w:pStyle w:val="null3"/>
            </w:pPr>
            <w:r>
              <w:rPr>
                <w:rFonts w:ascii="宋体" w:hAnsi="宋体" w:cs="宋体" w:eastAsia="宋体"/>
                <w:sz w:val="20"/>
              </w:rPr>
              <w:t>测评内容主要包括：边界防护、访问控制、入侵防范、恶意代码和垃圾邮件防范、安全审计、可信验证。</w:t>
            </w:r>
          </w:p>
          <w:p>
            <w:pPr>
              <w:pStyle w:val="null3"/>
            </w:pPr>
            <w:r>
              <w:rPr>
                <w:rFonts w:ascii="宋体" w:hAnsi="宋体" w:cs="宋体" w:eastAsia="宋体"/>
                <w:sz w:val="20"/>
              </w:rPr>
              <w:t>（</w:t>
            </w:r>
            <w:r>
              <w:rPr>
                <w:rFonts w:ascii="宋体" w:hAnsi="宋体" w:cs="宋体" w:eastAsia="宋体"/>
                <w:sz w:val="20"/>
              </w:rPr>
              <w:t>4）安全计算环境</w:t>
            </w:r>
          </w:p>
          <w:p>
            <w:pPr>
              <w:pStyle w:val="null3"/>
            </w:pPr>
            <w:r>
              <w:rPr>
                <w:rFonts w:ascii="宋体" w:hAnsi="宋体" w:cs="宋体" w:eastAsia="宋体"/>
                <w:sz w:val="20"/>
              </w:rPr>
              <w:t>测评内容主要包括：身份鉴别、访问控制、安全审计、入侵防范、恶意代码防范、可信验证、数据完整性、数据保密性、数据备份恢复、剩余信息保护、个人信息保护。</w:t>
            </w:r>
          </w:p>
          <w:p>
            <w:pPr>
              <w:pStyle w:val="null3"/>
            </w:pPr>
            <w:r>
              <w:rPr>
                <w:rFonts w:ascii="宋体" w:hAnsi="宋体" w:cs="宋体" w:eastAsia="宋体"/>
                <w:sz w:val="20"/>
              </w:rPr>
              <w:t>（</w:t>
            </w:r>
            <w:r>
              <w:rPr>
                <w:rFonts w:ascii="宋体" w:hAnsi="宋体" w:cs="宋体" w:eastAsia="宋体"/>
                <w:sz w:val="20"/>
              </w:rPr>
              <w:t>5）安全管理中心</w:t>
            </w:r>
          </w:p>
          <w:p>
            <w:pPr>
              <w:pStyle w:val="null3"/>
            </w:pPr>
            <w:r>
              <w:rPr>
                <w:rFonts w:ascii="宋体" w:hAnsi="宋体" w:cs="宋体" w:eastAsia="宋体"/>
                <w:sz w:val="20"/>
              </w:rPr>
              <w:t>测评内容主要包括：系统管理、审计管理、安全管理、集中管控。</w:t>
            </w:r>
          </w:p>
          <w:p>
            <w:pPr>
              <w:pStyle w:val="null3"/>
            </w:pPr>
            <w:r>
              <w:rPr>
                <w:rFonts w:ascii="宋体" w:hAnsi="宋体" w:cs="宋体" w:eastAsia="宋体"/>
                <w:sz w:val="20"/>
              </w:rPr>
              <w:t>（</w:t>
            </w:r>
            <w:r>
              <w:rPr>
                <w:rFonts w:ascii="宋体" w:hAnsi="宋体" w:cs="宋体" w:eastAsia="宋体"/>
                <w:sz w:val="20"/>
              </w:rPr>
              <w:t>6）安全管理制度</w:t>
            </w:r>
          </w:p>
          <w:p>
            <w:pPr>
              <w:pStyle w:val="null3"/>
            </w:pPr>
            <w:r>
              <w:rPr>
                <w:rFonts w:ascii="宋体" w:hAnsi="宋体" w:cs="宋体" w:eastAsia="宋体"/>
                <w:sz w:val="20"/>
              </w:rPr>
              <w:t>测评内容主要包括：安全策略、管理制度、制定和发布、评审和修订。</w:t>
            </w:r>
          </w:p>
          <w:p>
            <w:pPr>
              <w:pStyle w:val="null3"/>
            </w:pPr>
            <w:r>
              <w:rPr>
                <w:rFonts w:ascii="宋体" w:hAnsi="宋体" w:cs="宋体" w:eastAsia="宋体"/>
                <w:sz w:val="20"/>
              </w:rPr>
              <w:t>（</w:t>
            </w:r>
            <w:r>
              <w:rPr>
                <w:rFonts w:ascii="宋体" w:hAnsi="宋体" w:cs="宋体" w:eastAsia="宋体"/>
                <w:sz w:val="20"/>
              </w:rPr>
              <w:t>7）安全管理机构</w:t>
            </w:r>
          </w:p>
          <w:p>
            <w:pPr>
              <w:pStyle w:val="null3"/>
            </w:pPr>
            <w:r>
              <w:rPr>
                <w:rFonts w:ascii="宋体" w:hAnsi="宋体" w:cs="宋体" w:eastAsia="宋体"/>
                <w:sz w:val="20"/>
              </w:rPr>
              <w:t>测评内容主要包括：岗位设置、人员配备、授权和审批、沟通和合作、审核和检查。</w:t>
            </w:r>
          </w:p>
          <w:p>
            <w:pPr>
              <w:pStyle w:val="null3"/>
            </w:pPr>
            <w:r>
              <w:rPr>
                <w:rFonts w:ascii="宋体" w:hAnsi="宋体" w:cs="宋体" w:eastAsia="宋体"/>
                <w:sz w:val="20"/>
              </w:rPr>
              <w:t>（</w:t>
            </w:r>
            <w:r>
              <w:rPr>
                <w:rFonts w:ascii="宋体" w:hAnsi="宋体" w:cs="宋体" w:eastAsia="宋体"/>
                <w:sz w:val="20"/>
              </w:rPr>
              <w:t>8）安全管理人员</w:t>
            </w:r>
          </w:p>
          <w:p>
            <w:pPr>
              <w:pStyle w:val="null3"/>
            </w:pPr>
            <w:r>
              <w:rPr>
                <w:rFonts w:ascii="宋体" w:hAnsi="宋体" w:cs="宋体" w:eastAsia="宋体"/>
                <w:sz w:val="20"/>
              </w:rPr>
              <w:t>测评内容主要包括：人员录用、人员离岗、安全意识教育和培训、外部人员访问管理。</w:t>
            </w:r>
          </w:p>
          <w:p>
            <w:pPr>
              <w:pStyle w:val="null3"/>
            </w:pPr>
            <w:r>
              <w:rPr>
                <w:rFonts w:ascii="宋体" w:hAnsi="宋体" w:cs="宋体" w:eastAsia="宋体"/>
                <w:sz w:val="20"/>
              </w:rPr>
              <w:t>（</w:t>
            </w:r>
            <w:r>
              <w:rPr>
                <w:rFonts w:ascii="宋体" w:hAnsi="宋体" w:cs="宋体" w:eastAsia="宋体"/>
                <w:sz w:val="20"/>
              </w:rPr>
              <w:t>9）安全建设管理</w:t>
            </w:r>
          </w:p>
          <w:p>
            <w:pPr>
              <w:pStyle w:val="null3"/>
            </w:pPr>
            <w:r>
              <w:rPr>
                <w:rFonts w:ascii="宋体" w:hAnsi="宋体" w:cs="宋体" w:eastAsia="宋体"/>
                <w:sz w:val="20"/>
              </w:rPr>
              <w:t>测评内容主要包括：定级和备案、安全方案设计、产品采购和使用、自行软件开发、外包软件开发、工程实施、测试验收、系统交付、等级测评、服务供应商选择。</w:t>
            </w:r>
          </w:p>
          <w:p>
            <w:pPr>
              <w:pStyle w:val="null3"/>
            </w:pPr>
            <w:r>
              <w:rPr>
                <w:rFonts w:ascii="宋体" w:hAnsi="宋体" w:cs="宋体" w:eastAsia="宋体"/>
                <w:sz w:val="20"/>
              </w:rPr>
              <w:t>（</w:t>
            </w:r>
            <w:r>
              <w:rPr>
                <w:rFonts w:ascii="宋体" w:hAnsi="宋体" w:cs="宋体" w:eastAsia="宋体"/>
                <w:sz w:val="20"/>
              </w:rPr>
              <w:t>10）安全运维管理</w:t>
            </w:r>
          </w:p>
          <w:p>
            <w:pPr>
              <w:pStyle w:val="null3"/>
            </w:pPr>
            <w:r>
              <w:rPr>
                <w:rFonts w:ascii="宋体" w:hAnsi="宋体" w:cs="宋体" w:eastAsia="宋体"/>
                <w:sz w:val="20"/>
              </w:rPr>
              <w:t>测评内容主要包括：环境管理、资产管理、介质管理、设备维护管理、漏洞和风险管理、网络和系统安全管理、恶意代码防范管理、配置管理、密码管理、变更管理、备份与恢复管理、安全事件处置、应急预案管理、外包运维管理。</w:t>
            </w:r>
          </w:p>
          <w:p>
            <w:pPr>
              <w:pStyle w:val="null3"/>
            </w:pPr>
            <w:r>
              <w:rPr>
                <w:rFonts w:ascii="宋体" w:hAnsi="宋体" w:cs="宋体" w:eastAsia="宋体"/>
                <w:sz w:val="20"/>
              </w:rPr>
              <w:t>二、测评依据规范，包括但不限于：</w:t>
            </w:r>
          </w:p>
          <w:p>
            <w:pPr>
              <w:pStyle w:val="null3"/>
            </w:pPr>
            <w:r>
              <w:rPr>
                <w:rFonts w:ascii="宋体" w:hAnsi="宋体" w:cs="宋体" w:eastAsia="宋体"/>
                <w:sz w:val="20"/>
              </w:rPr>
              <w:t>（</w:t>
            </w:r>
            <w:r>
              <w:rPr>
                <w:rFonts w:ascii="宋体" w:hAnsi="宋体" w:cs="宋体" w:eastAsia="宋体"/>
                <w:sz w:val="20"/>
              </w:rPr>
              <w:t>1）GB/T 22239-2019《信息安全技术 网络安全等级保护基本要求》</w:t>
            </w:r>
          </w:p>
          <w:p>
            <w:pPr>
              <w:pStyle w:val="null3"/>
            </w:pPr>
            <w:r>
              <w:rPr>
                <w:rFonts w:ascii="宋体" w:hAnsi="宋体" w:cs="宋体" w:eastAsia="宋体"/>
                <w:sz w:val="20"/>
              </w:rPr>
              <w:t>（</w:t>
            </w:r>
            <w:r>
              <w:rPr>
                <w:rFonts w:ascii="宋体" w:hAnsi="宋体" w:cs="宋体" w:eastAsia="宋体"/>
                <w:sz w:val="20"/>
              </w:rPr>
              <w:t>2）GB/T 28448-2019《信息安全技术 网络安全等级保护测评要求》</w:t>
            </w:r>
          </w:p>
          <w:p>
            <w:pPr>
              <w:pStyle w:val="null3"/>
            </w:pPr>
            <w:r>
              <w:rPr>
                <w:rFonts w:ascii="宋体" w:hAnsi="宋体" w:cs="宋体" w:eastAsia="宋体"/>
                <w:sz w:val="20"/>
              </w:rPr>
              <w:t>（</w:t>
            </w:r>
            <w:r>
              <w:rPr>
                <w:rFonts w:ascii="宋体" w:hAnsi="宋体" w:cs="宋体" w:eastAsia="宋体"/>
                <w:sz w:val="20"/>
              </w:rPr>
              <w:t>3）GB 17859-1999《计算机信息系统 安全保护等级划分准则》</w:t>
            </w:r>
          </w:p>
          <w:p>
            <w:pPr>
              <w:pStyle w:val="null3"/>
            </w:pPr>
            <w:r>
              <w:rPr>
                <w:rFonts w:ascii="宋体" w:hAnsi="宋体" w:cs="宋体" w:eastAsia="宋体"/>
                <w:sz w:val="20"/>
              </w:rPr>
              <w:t>（</w:t>
            </w:r>
            <w:r>
              <w:rPr>
                <w:rFonts w:ascii="宋体" w:hAnsi="宋体" w:cs="宋体" w:eastAsia="宋体"/>
                <w:sz w:val="20"/>
              </w:rPr>
              <w:t>4）GB/T 28449-2018《信息安全技术 网络安全等级保护测评过程指南》</w:t>
            </w:r>
          </w:p>
          <w:p>
            <w:pPr>
              <w:pStyle w:val="null3"/>
            </w:pPr>
            <w:r>
              <w:rPr>
                <w:rFonts w:ascii="宋体" w:hAnsi="宋体" w:cs="宋体" w:eastAsia="宋体"/>
                <w:sz w:val="20"/>
              </w:rPr>
              <w:t>（</w:t>
            </w:r>
            <w:r>
              <w:rPr>
                <w:rFonts w:ascii="宋体" w:hAnsi="宋体" w:cs="宋体" w:eastAsia="宋体"/>
                <w:sz w:val="20"/>
              </w:rPr>
              <w:t>5）GB/T 20984-2022《信息安全技术 信息安全风险评估方法》</w:t>
            </w:r>
          </w:p>
          <w:p>
            <w:pPr>
              <w:pStyle w:val="null3"/>
            </w:pPr>
            <w:r>
              <w:rPr>
                <w:rFonts w:ascii="宋体" w:hAnsi="宋体" w:cs="宋体" w:eastAsia="宋体"/>
                <w:sz w:val="20"/>
              </w:rPr>
              <w:t>结项要求</w:t>
            </w:r>
          </w:p>
          <w:p>
            <w:pPr>
              <w:pStyle w:val="null3"/>
            </w:pPr>
            <w:r>
              <w:rPr>
                <w:rFonts w:ascii="宋体" w:hAnsi="宋体" w:cs="宋体" w:eastAsia="宋体"/>
                <w:sz w:val="20"/>
              </w:rPr>
              <w:t>本项目结项达到合格标准：</w:t>
            </w:r>
          </w:p>
          <w:p>
            <w:pPr>
              <w:pStyle w:val="null3"/>
            </w:pPr>
            <w:r>
              <w:rPr>
                <w:rFonts w:ascii="宋体" w:hAnsi="宋体" w:cs="宋体" w:eastAsia="宋体"/>
                <w:sz w:val="20"/>
              </w:rPr>
              <w:t>1、符合国家相关技术标准和规范要求。</w:t>
            </w:r>
          </w:p>
          <w:p>
            <w:pPr>
              <w:pStyle w:val="null3"/>
            </w:pPr>
            <w:r>
              <w:rPr>
                <w:rFonts w:ascii="宋体" w:hAnsi="宋体" w:cs="宋体" w:eastAsia="宋体"/>
                <w:sz w:val="20"/>
              </w:rPr>
              <w:t>2、符合本项目测评合同书要求。</w:t>
            </w:r>
          </w:p>
          <w:p>
            <w:pPr>
              <w:pStyle w:val="null3"/>
            </w:pPr>
            <w:r>
              <w:rPr>
                <w:rFonts w:ascii="宋体" w:hAnsi="宋体" w:cs="宋体" w:eastAsia="宋体"/>
                <w:sz w:val="20"/>
              </w:rPr>
              <w:t>3、出具《网络安全等级保护测评报告》。</w:t>
            </w:r>
          </w:p>
          <w:p>
            <w:pPr>
              <w:pStyle w:val="null3"/>
            </w:pPr>
            <w:r>
              <w:rPr>
                <w:rFonts w:ascii="宋体" w:hAnsi="宋体" w:cs="宋体" w:eastAsia="宋体"/>
                <w:sz w:val="20"/>
              </w:rPr>
              <w:t>质保及服务</w:t>
            </w:r>
          </w:p>
          <w:p>
            <w:pPr>
              <w:pStyle w:val="null3"/>
            </w:pPr>
            <w:r>
              <w:rPr>
                <w:rFonts w:ascii="宋体" w:hAnsi="宋体" w:cs="宋体" w:eastAsia="宋体"/>
                <w:sz w:val="20"/>
              </w:rPr>
              <w:t>依据国家相关的法律法规、标准规范、项目招标文件和项目合同书，保证项目实施符合国家、行业技术规范标准，满足项目招标文件的要求。保证工程的总体进度和质量要求，保证工程规范化、科学化和经济性；</w:t>
            </w:r>
          </w:p>
          <w:p>
            <w:pPr>
              <w:pStyle w:val="null3"/>
              <w:jc w:val="left"/>
            </w:pPr>
            <w:r>
              <w:rPr>
                <w:rFonts w:ascii="宋体" w:hAnsi="宋体" w:cs="宋体" w:eastAsia="宋体"/>
                <w:sz w:val="20"/>
              </w:rPr>
              <w:t>选用先进的检验检测方法，开展检验检测活动；不受来自商业、财政等方面的干预和其他内部和外部的各种压力和影响，确保检验检测行为的公正性；掌握和理解顾客当前和未来的需求，热忱提供优质服务，对客户的投诉要及时受理、认真调查、客观分析、明确责任，按照与客户商定的时间及时出具检验报告；承担检验工作的质量责任和法律责任。</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标的名称：密码测评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rPr>
              <w:t>一、项目背景</w:t>
            </w:r>
          </w:p>
          <w:p>
            <w:pPr>
              <w:pStyle w:val="null3"/>
              <w:ind w:firstLine="400"/>
              <w:jc w:val="left"/>
            </w:pPr>
            <w:r>
              <w:rPr>
                <w:rFonts w:ascii="宋体" w:hAnsi="宋体" w:cs="宋体" w:eastAsia="宋体"/>
                <w:sz w:val="20"/>
              </w:rPr>
              <w:t>面对国家安全的新形势，我国已在多部法律法规中明确规定了密码应用的要求，包括《密码法》《网络安全法》《商用密码管理条例》《关键信息基础设施安全保护条例（征求意见稿）》、《网络安全等级保护条例（征求</w:t>
            </w:r>
            <w:r>
              <w:rPr>
                <w:rFonts w:ascii="宋体" w:hAnsi="宋体" w:cs="宋体" w:eastAsia="宋体"/>
                <w:sz w:val="20"/>
              </w:rPr>
              <w:t>意见稿）》等，形成了以《密码法》为主导的密码管理法律法规体系。为提升信息系统安全水平，提高信息系统密</w:t>
            </w:r>
            <w:r>
              <w:rPr>
                <w:rFonts w:ascii="宋体" w:hAnsi="宋体" w:cs="宋体" w:eastAsia="宋体"/>
                <w:sz w:val="20"/>
              </w:rPr>
              <w:t>码应用保障能力，推动国产密码应用工作的进一步落实，加强密码技术在信息系统中合规、</w:t>
            </w:r>
            <w:r>
              <w:rPr>
                <w:rFonts w:ascii="宋体" w:hAnsi="宋体" w:cs="宋体" w:eastAsia="宋体"/>
                <w:sz w:val="20"/>
              </w:rPr>
              <w:t>正确和有效的应用</w:t>
            </w:r>
            <w:r>
              <w:rPr>
                <w:rFonts w:ascii="宋体" w:hAnsi="宋体" w:cs="宋体" w:eastAsia="宋体"/>
                <w:sz w:val="20"/>
              </w:rPr>
              <w:t>,确保各项信息化系统的安全稳定运行，现需根据相关标准对目标系统从密码技术应用、密钥管理、安全管理等方面验证 是否满足国家关于信息系统密码应用安全性的要求。通过商用密码应用安全性评估服务，深入查找密码应用的薄弱 环节和安全隐患，分析面临的风险，为信息资产安全和业务持续稳定运行提供保障，为提升信息系统安全奠定基础。</w:t>
            </w:r>
          </w:p>
          <w:p>
            <w:pPr>
              <w:pStyle w:val="null3"/>
              <w:jc w:val="left"/>
            </w:pPr>
            <w:r>
              <w:rPr>
                <w:rFonts w:ascii="宋体" w:hAnsi="宋体" w:cs="宋体" w:eastAsia="宋体"/>
                <w:sz w:val="20"/>
                <w:b/>
              </w:rPr>
              <w:t>二、测评目的及范围</w:t>
            </w:r>
          </w:p>
          <w:p>
            <w:pPr>
              <w:pStyle w:val="null3"/>
              <w:ind w:firstLine="400"/>
              <w:jc w:val="left"/>
            </w:pPr>
            <w:r>
              <w:rPr>
                <w:rFonts w:ascii="宋体" w:hAnsi="宋体" w:cs="宋体" w:eastAsia="宋体"/>
                <w:sz w:val="20"/>
              </w:rPr>
              <w:t>依据《信息系统密码应用基本要求》，针对目标系统从技术要求、密钥管理、安全管理三个角度出发，围绕信息系</w:t>
            </w:r>
            <w:r>
              <w:rPr>
                <w:rFonts w:ascii="宋体" w:hAnsi="宋体" w:cs="宋体" w:eastAsia="宋体"/>
                <w:sz w:val="20"/>
              </w:rPr>
              <w:t>统的物理和环境安全、网络和通信安全、设备和计算安全、应用和数据安全以及密钥管理、安全管理开展密码测评</w:t>
            </w:r>
            <w:r>
              <w:rPr>
                <w:rFonts w:ascii="宋体" w:hAnsi="宋体" w:cs="宋体" w:eastAsia="宋体"/>
                <w:sz w:val="20"/>
              </w:rPr>
              <w:t>工作，以期发现信息系统与其相应安全等级要求之间的差距以及存在的安全隐患，为密码应用测评标准提供工作建</w:t>
            </w:r>
            <w:r>
              <w:rPr>
                <w:rFonts w:ascii="宋体" w:hAnsi="宋体" w:cs="宋体" w:eastAsia="宋体"/>
                <w:sz w:val="20"/>
              </w:rPr>
              <w:t>议，保障信息系统密码合规、正确、有效地应用。</w:t>
            </w:r>
          </w:p>
          <w:p>
            <w:pPr>
              <w:pStyle w:val="null3"/>
              <w:ind w:firstLine="400"/>
              <w:jc w:val="left"/>
            </w:pPr>
            <w:r>
              <w:rPr>
                <w:rFonts w:ascii="宋体" w:hAnsi="宋体" w:cs="宋体" w:eastAsia="宋体"/>
                <w:sz w:val="20"/>
              </w:rPr>
              <w:t>此次测评范围为：</w:t>
            </w:r>
            <w:r>
              <w:rPr>
                <w:rFonts w:ascii="宋体" w:hAnsi="宋体" w:cs="宋体" w:eastAsia="宋体"/>
                <w:sz w:val="20"/>
              </w:rPr>
              <w:t>XXXX（此次需测评的系统名称） 供应商需提供整改建议咨询服务。</w:t>
            </w:r>
          </w:p>
          <w:p>
            <w:pPr>
              <w:pStyle w:val="null3"/>
              <w:jc w:val="left"/>
            </w:pPr>
            <w:r>
              <w:rPr>
                <w:rFonts w:ascii="宋体" w:hAnsi="宋体" w:cs="宋体" w:eastAsia="宋体"/>
                <w:sz w:val="20"/>
                <w:b/>
              </w:rPr>
              <w:t>三、测评依据</w:t>
            </w:r>
          </w:p>
          <w:p>
            <w:pPr>
              <w:pStyle w:val="null3"/>
              <w:ind w:firstLine="400"/>
              <w:jc w:val="left"/>
            </w:pPr>
            <w:r>
              <w:rPr>
                <w:rFonts w:ascii="宋体" w:hAnsi="宋体" w:cs="宋体" w:eastAsia="宋体"/>
                <w:sz w:val="20"/>
              </w:rPr>
              <w:t>1、法律法规：</w:t>
            </w:r>
          </w:p>
          <w:p>
            <w:pPr>
              <w:pStyle w:val="null3"/>
              <w:ind w:firstLine="400"/>
              <w:jc w:val="left"/>
            </w:pPr>
            <w:r>
              <w:rPr>
                <w:rFonts w:ascii="宋体" w:hAnsi="宋体" w:cs="宋体" w:eastAsia="宋体"/>
                <w:sz w:val="20"/>
              </w:rPr>
              <w:t>《电子签名法》</w:t>
            </w:r>
          </w:p>
          <w:p>
            <w:pPr>
              <w:pStyle w:val="null3"/>
              <w:ind w:firstLine="400"/>
              <w:jc w:val="left"/>
            </w:pPr>
            <w:r>
              <w:rPr>
                <w:rFonts w:ascii="宋体" w:hAnsi="宋体" w:cs="宋体" w:eastAsia="宋体"/>
                <w:sz w:val="20"/>
              </w:rPr>
              <w:t>《电子认证服务管理办法》</w:t>
            </w:r>
          </w:p>
          <w:p>
            <w:pPr>
              <w:pStyle w:val="null3"/>
              <w:ind w:firstLine="400"/>
              <w:jc w:val="left"/>
            </w:pPr>
            <w:r>
              <w:rPr>
                <w:rFonts w:ascii="宋体" w:hAnsi="宋体" w:cs="宋体" w:eastAsia="宋体"/>
                <w:sz w:val="20"/>
              </w:rPr>
              <w:t>《信息安全等级保护商用密码管理办法》</w:t>
            </w:r>
          </w:p>
          <w:p>
            <w:pPr>
              <w:pStyle w:val="null3"/>
              <w:ind w:firstLine="400"/>
              <w:jc w:val="left"/>
            </w:pPr>
            <w:r>
              <w:rPr>
                <w:rFonts w:ascii="宋体" w:hAnsi="宋体" w:cs="宋体" w:eastAsia="宋体"/>
                <w:sz w:val="20"/>
              </w:rPr>
              <w:t>2、行业标准：</w:t>
            </w:r>
          </w:p>
          <w:p>
            <w:pPr>
              <w:pStyle w:val="null3"/>
              <w:ind w:firstLine="400"/>
              <w:jc w:val="left"/>
            </w:pPr>
            <w:r>
              <w:rPr>
                <w:rFonts w:ascii="宋体" w:hAnsi="宋体" w:cs="宋体" w:eastAsia="宋体"/>
                <w:sz w:val="20"/>
              </w:rPr>
              <w:t>新国标</w:t>
            </w:r>
            <w:r>
              <w:rPr>
                <w:rFonts w:ascii="宋体" w:hAnsi="宋体" w:cs="宋体" w:eastAsia="宋体"/>
                <w:sz w:val="20"/>
              </w:rPr>
              <w:t>GB/T 39786-2021《信息安全技术 信息系统密码应用基本要求》</w:t>
            </w:r>
          </w:p>
          <w:p>
            <w:pPr>
              <w:pStyle w:val="null3"/>
              <w:ind w:firstLine="400"/>
              <w:jc w:val="left"/>
            </w:pPr>
            <w:r>
              <w:rPr>
                <w:rFonts w:ascii="宋体" w:hAnsi="宋体" w:cs="宋体" w:eastAsia="宋体"/>
                <w:sz w:val="20"/>
              </w:rPr>
              <w:t>GM/Y 5001-2017《密码标准应用指南》 GM/Z 0001-2013《密码术语》</w:t>
            </w:r>
          </w:p>
          <w:p>
            <w:pPr>
              <w:pStyle w:val="null3"/>
              <w:ind w:firstLine="400"/>
              <w:jc w:val="left"/>
            </w:pPr>
            <w:r>
              <w:rPr>
                <w:rFonts w:ascii="宋体" w:hAnsi="宋体" w:cs="宋体" w:eastAsia="宋体"/>
                <w:sz w:val="20"/>
              </w:rPr>
              <w:t>GM/T 0028-2014《密码模块安全技术要求》 GM/T 0039-2015《密码模块安全检测要求》</w:t>
            </w:r>
          </w:p>
          <w:p>
            <w:pPr>
              <w:pStyle w:val="null3"/>
              <w:ind w:firstLine="400"/>
              <w:jc w:val="left"/>
            </w:pPr>
            <w:r>
              <w:rPr>
                <w:rFonts w:ascii="宋体" w:hAnsi="宋体" w:cs="宋体" w:eastAsia="宋体"/>
                <w:sz w:val="20"/>
              </w:rPr>
              <w:t>GM/T 0036《采用非接触卡的门禁系统密码应用指南》 GM/T 0060-2018《签名验签服务器检测规范》  GM/T 0024-2014《SSL VPN技术规范》</w:t>
            </w:r>
          </w:p>
          <w:p>
            <w:pPr>
              <w:pStyle w:val="null3"/>
              <w:ind w:firstLine="400"/>
              <w:jc w:val="left"/>
            </w:pPr>
            <w:r>
              <w:rPr>
                <w:rFonts w:ascii="宋体" w:hAnsi="宋体" w:cs="宋体" w:eastAsia="宋体"/>
                <w:sz w:val="20"/>
              </w:rPr>
              <w:t>GM/T 0025-2014《SSL VPN 网关产品规范》</w:t>
            </w:r>
          </w:p>
          <w:p>
            <w:pPr>
              <w:pStyle w:val="null3"/>
              <w:ind w:firstLine="400"/>
              <w:jc w:val="left"/>
            </w:pPr>
            <w:r>
              <w:rPr>
                <w:rFonts w:ascii="宋体" w:hAnsi="宋体" w:cs="宋体" w:eastAsia="宋体"/>
                <w:sz w:val="20"/>
              </w:rPr>
              <w:t>GM/T 0015-2012《基于SM2密码算法的数字证书格式规范》</w:t>
            </w:r>
          </w:p>
          <w:p>
            <w:pPr>
              <w:pStyle w:val="null3"/>
              <w:ind w:firstLine="400"/>
              <w:jc w:val="left"/>
            </w:pPr>
            <w:r>
              <w:rPr>
                <w:rFonts w:ascii="宋体" w:hAnsi="宋体" w:cs="宋体" w:eastAsia="宋体"/>
                <w:sz w:val="20"/>
              </w:rPr>
              <w:t>《商用密码应用安全性评估管理办法》</w:t>
            </w:r>
          </w:p>
          <w:p>
            <w:pPr>
              <w:pStyle w:val="null3"/>
              <w:ind w:firstLine="400"/>
              <w:jc w:val="left"/>
            </w:pPr>
            <w:r>
              <w:rPr>
                <w:rFonts w:ascii="宋体" w:hAnsi="宋体" w:cs="宋体" w:eastAsia="宋体"/>
                <w:sz w:val="20"/>
              </w:rPr>
              <w:t>《商用密码应用安全性测评机构管理办法》</w:t>
            </w:r>
          </w:p>
          <w:p>
            <w:pPr>
              <w:pStyle w:val="null3"/>
              <w:ind w:firstLine="400"/>
              <w:jc w:val="left"/>
            </w:pPr>
            <w:r>
              <w:rPr>
                <w:rFonts w:ascii="宋体" w:hAnsi="宋体" w:cs="宋体" w:eastAsia="宋体"/>
                <w:sz w:val="20"/>
              </w:rPr>
              <w:t>《商用密码应用安全性评估测评过程指南（试行）》</w:t>
            </w:r>
          </w:p>
          <w:p>
            <w:pPr>
              <w:pStyle w:val="null3"/>
              <w:ind w:firstLine="400"/>
              <w:jc w:val="left"/>
            </w:pPr>
            <w:r>
              <w:rPr>
                <w:rFonts w:ascii="宋体" w:hAnsi="宋体" w:cs="宋体" w:eastAsia="宋体"/>
                <w:sz w:val="20"/>
              </w:rPr>
              <w:t>《商用密码应用安全性评估测评作业指导书（试行）》被测机构送审文档：</w:t>
            </w:r>
          </w:p>
          <w:p>
            <w:pPr>
              <w:pStyle w:val="null3"/>
              <w:ind w:firstLine="400"/>
              <w:jc w:val="left"/>
            </w:pPr>
            <w:r>
              <w:rPr>
                <w:rFonts w:ascii="宋体" w:hAnsi="宋体" w:cs="宋体" w:eastAsia="宋体"/>
                <w:sz w:val="20"/>
              </w:rPr>
              <w:t>《支付机构国产密码应用试点实施方案》</w:t>
            </w:r>
          </w:p>
          <w:p>
            <w:pPr>
              <w:pStyle w:val="null3"/>
              <w:ind w:firstLine="400"/>
              <w:jc w:val="left"/>
            </w:pPr>
            <w:r>
              <w:rPr>
                <w:rFonts w:ascii="宋体" w:hAnsi="宋体" w:cs="宋体" w:eastAsia="宋体"/>
                <w:sz w:val="20"/>
              </w:rPr>
              <w:t>《支付机构国产密码应用试点应用解决方案》</w:t>
            </w:r>
          </w:p>
          <w:p>
            <w:pPr>
              <w:pStyle w:val="null3"/>
              <w:ind w:firstLine="400"/>
              <w:jc w:val="left"/>
            </w:pPr>
            <w:r>
              <w:rPr>
                <w:rFonts w:ascii="宋体" w:hAnsi="宋体" w:cs="宋体" w:eastAsia="宋体"/>
                <w:sz w:val="20"/>
              </w:rPr>
              <w:t>《国密试点项目技术方案概要设计》</w:t>
            </w:r>
          </w:p>
          <w:p>
            <w:pPr>
              <w:pStyle w:val="null3"/>
              <w:ind w:firstLine="400"/>
              <w:jc w:val="left"/>
            </w:pPr>
            <w:r>
              <w:rPr>
                <w:rFonts w:ascii="宋体" w:hAnsi="宋体" w:cs="宋体" w:eastAsia="宋体"/>
                <w:sz w:val="20"/>
              </w:rPr>
              <w:t>《国密试点详细设计说明书》</w:t>
            </w:r>
          </w:p>
          <w:p>
            <w:pPr>
              <w:pStyle w:val="null3"/>
              <w:ind w:firstLine="400"/>
              <w:jc w:val="left"/>
            </w:pPr>
            <w:r>
              <w:rPr>
                <w:rFonts w:ascii="宋体" w:hAnsi="宋体" w:cs="宋体" w:eastAsia="宋体"/>
                <w:sz w:val="20"/>
              </w:rPr>
              <w:t>《国产密码算法库接口使用说明文档》</w:t>
            </w:r>
          </w:p>
          <w:p>
            <w:pPr>
              <w:pStyle w:val="null3"/>
              <w:numPr>
                <w:ilvl w:val="0"/>
                <w:numId w:val="4"/>
              </w:numPr>
              <w:jc w:val="left"/>
            </w:pPr>
            <w:r>
              <w:rPr>
                <w:rFonts w:ascii="宋体" w:hAnsi="宋体" w:cs="宋体" w:eastAsia="宋体"/>
                <w:sz w:val="20"/>
              </w:rPr>
              <w:t>术语和定义</w:t>
            </w:r>
          </w:p>
          <w:p>
            <w:pPr>
              <w:pStyle w:val="null3"/>
              <w:ind w:firstLine="400"/>
              <w:jc w:val="left"/>
            </w:pPr>
            <w:r>
              <w:rPr>
                <w:rFonts w:ascii="宋体" w:hAnsi="宋体" w:cs="宋体" w:eastAsia="宋体"/>
                <w:sz w:val="20"/>
              </w:rPr>
              <w:t>下列术语和定义适用于本文件</w:t>
            </w:r>
          </w:p>
          <w:p>
            <w:pPr>
              <w:pStyle w:val="null3"/>
              <w:ind w:firstLine="400"/>
              <w:jc w:val="left"/>
            </w:pPr>
            <w:r>
              <w:rPr>
                <w:rFonts w:ascii="宋体" w:hAnsi="宋体" w:cs="宋体" w:eastAsia="宋体"/>
                <w:sz w:val="20"/>
              </w:rPr>
              <w:t>（</w:t>
            </w:r>
            <w:r>
              <w:rPr>
                <w:rFonts w:ascii="宋体" w:hAnsi="宋体" w:cs="宋体" w:eastAsia="宋体"/>
                <w:sz w:val="20"/>
              </w:rPr>
              <w:t>1）机密性 confidentiality</w:t>
            </w:r>
          </w:p>
          <w:p>
            <w:pPr>
              <w:pStyle w:val="null3"/>
              <w:ind w:firstLine="400"/>
              <w:jc w:val="left"/>
            </w:pPr>
            <w:r>
              <w:rPr>
                <w:rFonts w:ascii="宋体" w:hAnsi="宋体" w:cs="宋体" w:eastAsia="宋体"/>
                <w:sz w:val="20"/>
              </w:rPr>
              <w:t>保证信息不被泄露给非授权的个人、进程等实体的性质。</w:t>
            </w:r>
          </w:p>
          <w:p>
            <w:pPr>
              <w:pStyle w:val="null3"/>
              <w:ind w:firstLine="400"/>
              <w:jc w:val="left"/>
            </w:pPr>
            <w:r>
              <w:rPr>
                <w:rFonts w:ascii="宋体" w:hAnsi="宋体" w:cs="宋体" w:eastAsia="宋体"/>
                <w:sz w:val="20"/>
              </w:rPr>
              <w:t>（</w:t>
            </w:r>
            <w:r>
              <w:rPr>
                <w:rFonts w:ascii="宋体" w:hAnsi="宋体" w:cs="宋体" w:eastAsia="宋体"/>
                <w:sz w:val="20"/>
              </w:rPr>
              <w:t>2）完整性 data integerity</w:t>
            </w:r>
          </w:p>
          <w:p>
            <w:pPr>
              <w:pStyle w:val="null3"/>
              <w:ind w:firstLine="400"/>
              <w:jc w:val="left"/>
            </w:pPr>
            <w:r>
              <w:rPr>
                <w:rFonts w:ascii="宋体" w:hAnsi="宋体" w:cs="宋体" w:eastAsia="宋体"/>
                <w:sz w:val="20"/>
              </w:rPr>
              <w:t>数据没有遭受以非授权方式所作的篡改或破坏的性质。</w:t>
            </w:r>
          </w:p>
          <w:p>
            <w:pPr>
              <w:pStyle w:val="null3"/>
              <w:ind w:firstLine="400"/>
              <w:jc w:val="left"/>
            </w:pPr>
            <w:r>
              <w:rPr>
                <w:rFonts w:ascii="宋体" w:hAnsi="宋体" w:cs="宋体" w:eastAsia="宋体"/>
                <w:sz w:val="20"/>
              </w:rPr>
              <w:t>（</w:t>
            </w:r>
            <w:r>
              <w:rPr>
                <w:rFonts w:ascii="宋体" w:hAnsi="宋体" w:cs="宋体" w:eastAsia="宋体"/>
                <w:sz w:val="20"/>
              </w:rPr>
              <w:t>3）真实性 authenticity</w:t>
            </w:r>
          </w:p>
          <w:p>
            <w:pPr>
              <w:pStyle w:val="null3"/>
              <w:ind w:firstLine="400"/>
              <w:jc w:val="left"/>
            </w:pPr>
            <w:r>
              <w:rPr>
                <w:rFonts w:ascii="宋体" w:hAnsi="宋体" w:cs="宋体" w:eastAsia="宋体"/>
                <w:sz w:val="20"/>
              </w:rPr>
              <w:t>确保主体或资源的身份正是所声称的特性。真实性适用于用户、进程、系统和信息之类的实体。</w:t>
            </w:r>
          </w:p>
          <w:p>
            <w:pPr>
              <w:pStyle w:val="null3"/>
              <w:ind w:firstLine="400"/>
              <w:jc w:val="left"/>
            </w:pPr>
            <w:r>
              <w:rPr>
                <w:rFonts w:ascii="宋体" w:hAnsi="宋体" w:cs="宋体" w:eastAsia="宋体"/>
                <w:sz w:val="20"/>
              </w:rPr>
              <w:t>4、国密算法</w:t>
            </w:r>
          </w:p>
          <w:p>
            <w:pPr>
              <w:pStyle w:val="null3"/>
              <w:ind w:firstLine="400"/>
              <w:jc w:val="left"/>
            </w:pPr>
            <w:r>
              <w:rPr>
                <w:rFonts w:ascii="宋体" w:hAnsi="宋体" w:cs="宋体" w:eastAsia="宋体"/>
                <w:sz w:val="20"/>
              </w:rPr>
              <w:t>国密算法是由国家密码局发布的一系列商用密码算法标准。</w:t>
            </w:r>
          </w:p>
          <w:p>
            <w:pPr>
              <w:pStyle w:val="null3"/>
              <w:ind w:firstLine="400"/>
              <w:jc w:val="left"/>
            </w:pPr>
            <w:r>
              <w:rPr>
                <w:rFonts w:ascii="宋体" w:hAnsi="宋体" w:cs="宋体" w:eastAsia="宋体"/>
                <w:sz w:val="20"/>
              </w:rPr>
              <w:t>5、数字签名 digital signature</w:t>
            </w:r>
          </w:p>
          <w:p>
            <w:pPr>
              <w:pStyle w:val="null3"/>
              <w:ind w:firstLine="400"/>
              <w:jc w:val="left"/>
            </w:pPr>
            <w:r>
              <w:rPr>
                <w:rFonts w:ascii="宋体" w:hAnsi="宋体" w:cs="宋体" w:eastAsia="宋体"/>
                <w:sz w:val="20"/>
              </w:rPr>
              <w:t>签名者使用私钥对待签名数据的杂凑值做密码运算得到的结果，该结果只能用签名者的公钥进行验签，用于确认待</w:t>
            </w:r>
            <w:r>
              <w:rPr>
                <w:rFonts w:ascii="宋体" w:hAnsi="宋体" w:cs="宋体" w:eastAsia="宋体"/>
                <w:sz w:val="20"/>
              </w:rPr>
              <w:t>签名数据的完整性、签名者身份的真实性和签名行为的抗抵赖性。</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0"/>
                <w:b/>
              </w:rPr>
              <w:t>四、测评原则</w:t>
            </w:r>
          </w:p>
          <w:p>
            <w:pPr>
              <w:pStyle w:val="null3"/>
              <w:ind w:firstLine="400"/>
              <w:jc w:val="left"/>
            </w:pPr>
            <w:r>
              <w:rPr>
                <w:rFonts w:ascii="宋体" w:hAnsi="宋体" w:cs="宋体" w:eastAsia="宋体"/>
                <w:sz w:val="20"/>
              </w:rPr>
              <w:t>1、客观公正原则</w:t>
            </w:r>
          </w:p>
          <w:p>
            <w:pPr>
              <w:pStyle w:val="null3"/>
              <w:ind w:firstLine="400"/>
              <w:jc w:val="left"/>
            </w:pPr>
            <w:r>
              <w:rPr>
                <w:rFonts w:ascii="宋体" w:hAnsi="宋体" w:cs="宋体" w:eastAsia="宋体"/>
                <w:sz w:val="20"/>
              </w:rPr>
              <w:t>测评人员保证在最小主观判断情形下，按照双方认可的测评方案，基于明确定义的测评方式和解释，实施测评活动。</w:t>
            </w:r>
          </w:p>
          <w:p>
            <w:pPr>
              <w:pStyle w:val="null3"/>
              <w:ind w:firstLine="400"/>
              <w:jc w:val="left"/>
            </w:pPr>
            <w:r>
              <w:rPr>
                <w:rFonts w:ascii="宋体" w:hAnsi="宋体" w:cs="宋体" w:eastAsia="宋体"/>
                <w:sz w:val="20"/>
              </w:rPr>
              <w:t>2、经济性和可重用性原则</w:t>
            </w:r>
          </w:p>
          <w:p>
            <w:pPr>
              <w:pStyle w:val="null3"/>
              <w:ind w:firstLine="400"/>
              <w:jc w:val="left"/>
            </w:pPr>
            <w:r>
              <w:rPr>
                <w:rFonts w:ascii="宋体" w:hAnsi="宋体" w:cs="宋体" w:eastAsia="宋体"/>
                <w:sz w:val="20"/>
              </w:rPr>
              <w:t>测评工作采信可重用已有测评结果中相同的检测项目，包括商用密码安全产品测评结果，信息系统密码测评结果和</w:t>
            </w:r>
            <w:r>
              <w:rPr>
                <w:rFonts w:ascii="宋体" w:hAnsi="宋体" w:cs="宋体" w:eastAsia="宋体"/>
                <w:sz w:val="20"/>
              </w:rPr>
              <w:t>等级保护测评结果。所有重用结果都以结果适用于待测系统为前提，并能够客观反映目前系统的安全状态。</w:t>
            </w:r>
          </w:p>
          <w:p>
            <w:pPr>
              <w:pStyle w:val="null3"/>
              <w:ind w:firstLine="400"/>
              <w:jc w:val="left"/>
            </w:pPr>
            <w:r>
              <w:rPr>
                <w:rFonts w:ascii="宋体" w:hAnsi="宋体" w:cs="宋体" w:eastAsia="宋体"/>
                <w:sz w:val="20"/>
              </w:rPr>
              <w:t>3、可重复性和可再现性原则</w:t>
            </w:r>
          </w:p>
          <w:p>
            <w:pPr>
              <w:pStyle w:val="null3"/>
              <w:ind w:firstLine="400"/>
              <w:jc w:val="left"/>
            </w:pPr>
            <w:r>
              <w:rPr>
                <w:rFonts w:ascii="宋体" w:hAnsi="宋体" w:cs="宋体" w:eastAsia="宋体"/>
                <w:sz w:val="20"/>
              </w:rPr>
              <w:t>依照同样的要求，使用同样的测评方法，在同样的环境下，不同的测评机构对每个测评实施过程的重复执行应得到</w:t>
            </w:r>
            <w:r>
              <w:rPr>
                <w:rFonts w:ascii="宋体" w:hAnsi="宋体" w:cs="宋体" w:eastAsia="宋体"/>
                <w:sz w:val="20"/>
              </w:rPr>
              <w:t>同样的结果。可再现性和可重复性的区别在于，前者关注不同测评者测评结果的一致性，后者则与同一测评者测评</w:t>
            </w:r>
            <w:r>
              <w:rPr>
                <w:rFonts w:ascii="宋体" w:hAnsi="宋体" w:cs="宋体" w:eastAsia="宋体"/>
                <w:sz w:val="20"/>
              </w:rPr>
              <w:t>结果的一致性有关。</w:t>
            </w:r>
          </w:p>
          <w:p>
            <w:pPr>
              <w:pStyle w:val="null3"/>
              <w:ind w:firstLine="400"/>
              <w:jc w:val="left"/>
            </w:pPr>
            <w:r>
              <w:rPr>
                <w:rFonts w:ascii="宋体" w:hAnsi="宋体" w:cs="宋体" w:eastAsia="宋体"/>
                <w:sz w:val="20"/>
              </w:rPr>
              <w:t>4、结果完善性原则</w:t>
            </w:r>
          </w:p>
          <w:p>
            <w:pPr>
              <w:pStyle w:val="null3"/>
              <w:jc w:val="left"/>
            </w:pPr>
            <w:r>
              <w:rPr>
                <w:rFonts w:ascii="宋体" w:hAnsi="宋体" w:cs="宋体" w:eastAsia="宋体"/>
                <w:sz w:val="20"/>
              </w:rPr>
              <w:t>在正确理解《信息系统密码应用基本要求》各个要求项内容的基础之上，检测所产生的结果应客观反映信息系统的</w:t>
            </w:r>
            <w:r>
              <w:rPr>
                <w:rFonts w:ascii="宋体" w:hAnsi="宋体" w:cs="宋体" w:eastAsia="宋体"/>
                <w:sz w:val="20"/>
              </w:rPr>
              <w:t>运行状态。测评过程和结果应服从正确的测评方法，以确保其满足要求。</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0"/>
                <w:b/>
              </w:rPr>
              <w:t>五、密码应用安全性评估测评实施</w:t>
            </w:r>
          </w:p>
          <w:p>
            <w:pPr>
              <w:pStyle w:val="null3"/>
              <w:numPr>
                <w:ilvl w:val="0"/>
                <w:numId w:val="4"/>
              </w:numPr>
              <w:jc w:val="left"/>
            </w:pPr>
            <w:r>
              <w:rPr>
                <w:rFonts w:ascii="宋体" w:hAnsi="宋体" w:cs="宋体" w:eastAsia="宋体"/>
                <w:sz w:val="20"/>
              </w:rPr>
              <w:t>测评目标和对象</w:t>
            </w:r>
          </w:p>
          <w:p>
            <w:pPr>
              <w:pStyle w:val="null3"/>
              <w:numPr>
                <w:ilvl w:val="0"/>
                <w:numId w:val="4"/>
              </w:numPr>
              <w:jc w:val="left"/>
            </w:pPr>
            <w:r>
              <w:rPr>
                <w:rFonts w:ascii="宋体" w:hAnsi="宋体" w:cs="宋体" w:eastAsia="宋体"/>
                <w:sz w:val="20"/>
              </w:rPr>
              <w:t>通过对待测系统在商用密码技术应用、密钥管理及安全管理方面的分析，对系统商用密码应用的合规性、正确性、</w:t>
            </w:r>
            <w:r>
              <w:rPr>
                <w:rFonts w:ascii="宋体" w:hAnsi="宋体" w:cs="宋体" w:eastAsia="宋体"/>
                <w:sz w:val="20"/>
              </w:rPr>
              <w:t>有效性作出判断，确定了测评目标和测评对象。</w:t>
            </w:r>
          </w:p>
          <w:p>
            <w:pPr>
              <w:pStyle w:val="null3"/>
              <w:jc w:val="left"/>
            </w:pPr>
            <w:r>
              <w:rPr>
                <w:rFonts w:ascii="宋体" w:hAnsi="宋体" w:cs="宋体" w:eastAsia="宋体"/>
                <w:sz w:val="20"/>
              </w:rPr>
              <w:t>表</w:t>
            </w:r>
            <w:r>
              <w:rPr>
                <w:rFonts w:ascii="宋体" w:hAnsi="宋体" w:cs="宋体" w:eastAsia="宋体"/>
                <w:sz w:val="20"/>
              </w:rPr>
              <w:t>1测评对象列表</w:t>
            </w:r>
          </w:p>
          <w:tbl>
            <w:tblPr>
              <w:tblBorders>
                <w:top w:val="none" w:color="000000" w:sz="4"/>
                <w:left w:val="none" w:color="000000" w:sz="4"/>
                <w:bottom w:val="none" w:color="000000" w:sz="4"/>
                <w:right w:val="none" w:color="000000" w:sz="4"/>
                <w:insideH w:val="none"/>
                <w:insideV w:val="none"/>
              </w:tblBorders>
            </w:tblPr>
            <w:tblGrid>
              <w:gridCol w:w="281"/>
              <w:gridCol w:w="668"/>
              <w:gridCol w:w="1603"/>
            </w:tblGrid>
            <w:tr>
              <w:tc>
                <w:tcPr>
                  <w:tcW w:type="dxa" w:w="2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序号</w:t>
                  </w:r>
                </w:p>
              </w:tc>
              <w:tc>
                <w:tcPr>
                  <w:tcW w:type="dxa" w:w="6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测评层面</w:t>
                  </w:r>
                </w:p>
              </w:tc>
              <w:tc>
                <w:tcPr>
                  <w:tcW w:type="dxa" w:w="16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测评对象</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通用测评要求</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密码管理员、密码算法、密码技术、密码产品、密码服务技术文档</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物理和环境安全</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物理安全负责人、系统管理员、机房监控系统、门禁系统、技术文档</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3</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网络和通信安全</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交换机、堡垒机、应用系统、网络安全运维人员、技术文档</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设备和计算安全</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交换机、堡垒机、系统管理员、数据库管理员、业务服务器、数据库服务器、证书服务器、</w:t>
                  </w:r>
                  <w:r>
                    <w:rPr>
                      <w:rFonts w:ascii="宋体" w:hAnsi="宋体" w:cs="宋体" w:eastAsia="宋体"/>
                      <w:sz w:val="20"/>
                    </w:rPr>
                    <w:t>密钥管理服务器、技术文档</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5</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应用和数据安全</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应用系统管理员、操作系统、存储各类密钥的管理系统、技术文档</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6</w:t>
                  </w:r>
                </w:p>
              </w:tc>
              <w:tc>
                <w:tcPr>
                  <w:tcW w:type="dxa" w:w="6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安全制度</w:t>
                  </w:r>
                </w:p>
              </w:tc>
              <w:tc>
                <w:tcPr>
                  <w:tcW w:type="dxa" w:w="16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安全管理制度</w:t>
                  </w:r>
                </w:p>
              </w:tc>
            </w:tr>
          </w:tbl>
          <w:p>
            <w:pPr>
              <w:pStyle w:val="null3"/>
              <w:jc w:val="left"/>
            </w:pPr>
            <w:r>
              <w:rPr>
                <w:rFonts w:ascii="宋体" w:hAnsi="宋体" w:cs="宋体" w:eastAsia="宋体"/>
                <w:sz w:val="20"/>
              </w:rPr>
              <w:t>2、测评方法</w:t>
            </w:r>
          </w:p>
          <w:p>
            <w:pPr>
              <w:pStyle w:val="null3"/>
              <w:jc w:val="left"/>
            </w:pPr>
            <w:r>
              <w:rPr>
                <w:rFonts w:ascii="宋体" w:hAnsi="宋体" w:cs="宋体" w:eastAsia="宋体"/>
                <w:sz w:val="20"/>
              </w:rPr>
              <w:t>（</w:t>
            </w:r>
            <w:r>
              <w:rPr>
                <w:rFonts w:ascii="宋体" w:hAnsi="宋体" w:cs="宋体" w:eastAsia="宋体"/>
                <w:sz w:val="20"/>
              </w:rPr>
              <w:t>1）测评方式</w:t>
            </w:r>
          </w:p>
          <w:p>
            <w:pPr>
              <w:pStyle w:val="null3"/>
              <w:jc w:val="left"/>
            </w:pPr>
            <w:r>
              <w:rPr>
                <w:rFonts w:ascii="宋体" w:hAnsi="宋体" w:cs="宋体" w:eastAsia="宋体"/>
                <w:sz w:val="20"/>
              </w:rPr>
              <w:t>本次密码测评的主要方式有：访谈、文档审查、配置审查、工具测试、实地察看。</w:t>
            </w:r>
            <w:r>
              <w:rPr>
                <w:rFonts w:ascii="宋体" w:hAnsi="宋体" w:cs="宋体" w:eastAsia="宋体"/>
                <w:sz w:val="20"/>
              </w:rPr>
              <w:t>访谈</w:t>
            </w:r>
          </w:p>
          <w:p>
            <w:pPr>
              <w:pStyle w:val="null3"/>
              <w:jc w:val="left"/>
            </w:pPr>
            <w:r>
              <w:rPr>
                <w:rFonts w:ascii="宋体" w:hAnsi="宋体" w:cs="宋体" w:eastAsia="宋体"/>
                <w:sz w:val="20"/>
              </w:rPr>
              <w:t>检验人员与被测系统有关人员（个人</w:t>
            </w:r>
            <w:r>
              <w:rPr>
                <w:rFonts w:ascii="宋体" w:hAnsi="宋体" w:cs="宋体" w:eastAsia="宋体"/>
                <w:sz w:val="20"/>
              </w:rPr>
              <w:t>/群体）进行交流、讨论等活动，获取相关证据，了解有关信息。在访谈范围上，不同等级信息系统在测评时有不同的要求，一般应基本覆盖所有的安全相关人员类型，在数量上可以抽样。 文档审查检查《信息系统密码应用基本要求》和《信息系统密码测评要求》中规定的必须具有的制度、策略、操作规程等文 档是否齐备。</w:t>
            </w:r>
          </w:p>
          <w:p>
            <w:pPr>
              <w:pStyle w:val="null3"/>
              <w:jc w:val="left"/>
            </w:pPr>
            <w:r>
              <w:rPr>
                <w:rFonts w:ascii="宋体" w:hAnsi="宋体" w:cs="宋体" w:eastAsia="宋体"/>
                <w:sz w:val="20"/>
              </w:rPr>
              <w:t>检查是否有完整的制度执行情况记录和人员管理情况记录，如机房出入登记记录、电子记录、高等级系统的关键设</w:t>
            </w:r>
            <w:r>
              <w:rPr>
                <w:rFonts w:ascii="宋体" w:hAnsi="宋体" w:cs="宋体" w:eastAsia="宋体"/>
                <w:sz w:val="20"/>
              </w:rPr>
              <w:t>备的使用登记记录等。</w:t>
            </w:r>
          </w:p>
          <w:p>
            <w:pPr>
              <w:pStyle w:val="null3"/>
              <w:jc w:val="left"/>
            </w:pPr>
            <w:r>
              <w:rPr>
                <w:rFonts w:ascii="宋体" w:hAnsi="宋体" w:cs="宋体" w:eastAsia="宋体"/>
                <w:sz w:val="20"/>
              </w:rPr>
              <w:t>对上述文档进行审核与分析，检查他们的完整性和这些文件之间的内部一致性。</w:t>
            </w:r>
            <w:r>
              <w:rPr>
                <w:rFonts w:ascii="宋体" w:hAnsi="宋体" w:cs="宋体" w:eastAsia="宋体"/>
                <w:sz w:val="20"/>
              </w:rPr>
              <w:t>配置审查</w:t>
            </w:r>
          </w:p>
          <w:p>
            <w:pPr>
              <w:pStyle w:val="null3"/>
              <w:jc w:val="left"/>
            </w:pPr>
            <w:r>
              <w:rPr>
                <w:rFonts w:ascii="宋体" w:hAnsi="宋体" w:cs="宋体" w:eastAsia="宋体"/>
                <w:sz w:val="20"/>
              </w:rPr>
              <w:t>根据测评结果记录表格内容，利用上机验证的方式检查应用系统、主机系统、数据库系统、密码设备以及网络设备</w:t>
            </w:r>
            <w:r>
              <w:rPr>
                <w:rFonts w:ascii="宋体" w:hAnsi="宋体" w:cs="宋体" w:eastAsia="宋体"/>
                <w:sz w:val="20"/>
              </w:rPr>
              <w:t>的配置是否正确，是否与文档、相关设备和部件保持一致，对文档审核的内容进行核实。</w:t>
            </w:r>
          </w:p>
          <w:p>
            <w:pPr>
              <w:pStyle w:val="null3"/>
              <w:jc w:val="left"/>
            </w:pPr>
            <w:r>
              <w:rPr>
                <w:rFonts w:ascii="宋体" w:hAnsi="宋体" w:cs="宋体" w:eastAsia="宋体"/>
                <w:sz w:val="20"/>
              </w:rPr>
              <w:t>如果系统在输入无效命令时不能完成其功能，将要对其进行错误测试。</w:t>
            </w:r>
            <w:r>
              <w:rPr>
                <w:rFonts w:ascii="宋体" w:hAnsi="宋体" w:cs="宋体" w:eastAsia="宋体"/>
                <w:sz w:val="20"/>
              </w:rPr>
              <w:t>工具测试根据测评指导书，利用技术工具对系统进行测试，包括网络协议分析、密码算法和密码协议的识别和验证等。</w:t>
            </w:r>
            <w:r>
              <w:rPr>
                <w:rFonts w:ascii="宋体" w:hAnsi="宋体" w:cs="宋体" w:eastAsia="宋体"/>
                <w:sz w:val="20"/>
              </w:rPr>
              <w:t>实地察看</w:t>
            </w:r>
          </w:p>
          <w:p>
            <w:pPr>
              <w:pStyle w:val="null3"/>
              <w:jc w:val="left"/>
            </w:pPr>
            <w:r>
              <w:rPr>
                <w:rFonts w:ascii="宋体" w:hAnsi="宋体" w:cs="宋体" w:eastAsia="宋体"/>
                <w:sz w:val="20"/>
              </w:rPr>
              <w:t>根据被测系统的实际情况，检验人员到系统运行现场通过实地的观察人员行为、技术设施和物理环境状况判断人员</w:t>
            </w:r>
            <w:r>
              <w:rPr>
                <w:rFonts w:ascii="宋体" w:hAnsi="宋体" w:cs="宋体" w:eastAsia="宋体"/>
                <w:sz w:val="20"/>
              </w:rPr>
              <w:t>的安全意识、业务操作、管理程序和系统物理环境等方面的安全情况，测评其是否达到了相应等级的密码安全要求。</w:t>
            </w:r>
          </w:p>
          <w:p>
            <w:pPr>
              <w:pStyle w:val="null3"/>
              <w:jc w:val="left"/>
            </w:pPr>
            <w:r>
              <w:rPr>
                <w:rFonts w:ascii="宋体" w:hAnsi="宋体" w:cs="宋体" w:eastAsia="宋体"/>
                <w:sz w:val="20"/>
              </w:rPr>
              <w:t>（</w:t>
            </w:r>
            <w:r>
              <w:rPr>
                <w:rFonts w:ascii="宋体" w:hAnsi="宋体" w:cs="宋体" w:eastAsia="宋体"/>
                <w:sz w:val="20"/>
              </w:rPr>
              <w:t>2）测评工具</w:t>
            </w:r>
          </w:p>
          <w:p>
            <w:pPr>
              <w:pStyle w:val="null3"/>
              <w:jc w:val="left"/>
            </w:pPr>
            <w:r>
              <w:rPr>
                <w:rFonts w:ascii="宋体" w:hAnsi="宋体" w:cs="宋体" w:eastAsia="宋体"/>
                <w:sz w:val="20"/>
              </w:rPr>
              <w:t>对目标业务系统进行验证测试，涉及到网络密码协议分析、密码算法检测等多种测评方式，测评工具类型列表见表</w:t>
            </w:r>
            <w:r>
              <w:rPr>
                <w:rFonts w:ascii="宋体" w:hAnsi="宋体" w:cs="宋体" w:eastAsia="宋体"/>
                <w:sz w:val="20"/>
              </w:rPr>
              <w:t>2所示。</w:t>
            </w:r>
          </w:p>
          <w:p>
            <w:pPr>
              <w:pStyle w:val="null3"/>
              <w:jc w:val="left"/>
            </w:pPr>
            <w:r>
              <w:rPr>
                <w:rFonts w:ascii="宋体" w:hAnsi="宋体" w:cs="宋体" w:eastAsia="宋体"/>
                <w:sz w:val="20"/>
              </w:rPr>
              <w:t>表</w:t>
            </w:r>
            <w:r>
              <w:rPr>
                <w:rFonts w:ascii="宋体" w:hAnsi="宋体" w:cs="宋体" w:eastAsia="宋体"/>
                <w:sz w:val="20"/>
              </w:rPr>
              <w:t>2 测评工具类型列表</w:t>
            </w:r>
          </w:p>
          <w:tbl>
            <w:tblPr>
              <w:tblInd w:type="dxa" w:w="480"/>
              <w:tblBorders>
                <w:top w:val="none" w:color="000000" w:sz="4"/>
                <w:left w:val="none" w:color="000000" w:sz="4"/>
                <w:bottom w:val="none" w:color="000000" w:sz="4"/>
                <w:right w:val="none" w:color="000000" w:sz="4"/>
                <w:insideH w:val="none"/>
                <w:insideV w:val="none"/>
              </w:tblBorders>
            </w:tblPr>
            <w:tblGrid>
              <w:gridCol w:w="173"/>
              <w:gridCol w:w="655"/>
              <w:gridCol w:w="1714"/>
            </w:tblGrid>
            <w:tr>
              <w:tc>
                <w:tcPr>
                  <w:tcW w:type="dxa" w:w="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序号</w:t>
                  </w:r>
                </w:p>
              </w:tc>
              <w:tc>
                <w:tcPr>
                  <w:tcW w:type="dxa" w:w="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工具类型</w:t>
                  </w:r>
                </w:p>
              </w:tc>
              <w:tc>
                <w:tcPr>
                  <w:tcW w:type="dxa" w:w="17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测评对象</w:t>
                  </w: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网络协议分析工具</w:t>
                  </w:r>
                </w:p>
              </w:tc>
              <w:tc>
                <w:tcPr>
                  <w:tcW w:type="dxa" w:w="1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实现对被测系统所在主机从应用安全</w:t>
                  </w:r>
                  <w:r>
                    <w:rPr>
                      <w:rFonts w:ascii="宋体" w:hAnsi="宋体" w:cs="宋体" w:eastAsia="宋体"/>
                      <w:sz w:val="20"/>
                    </w:rPr>
                    <w:t>\密码安全等方面进行评测分析0通过协议分析工具，对 客户端与服务器之间的通信协议包进行抓取，并从应用安全、密码安全等方面进行评测分析。</w:t>
                  </w:r>
                </w:p>
              </w:tc>
            </w:tr>
            <w:tr>
              <w:tc>
                <w:tcPr>
                  <w:tcW w:type="dxa" w:w="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2</w:t>
                  </w:r>
                </w:p>
              </w:tc>
              <w:tc>
                <w:tcPr>
                  <w:tcW w:type="dxa" w:w="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数字证书合</w:t>
                  </w:r>
                </w:p>
                <w:p>
                  <w:pPr>
                    <w:pStyle w:val="null3"/>
                    <w:jc w:val="left"/>
                  </w:pPr>
                  <w:r>
                    <w:rPr>
                      <w:rFonts w:ascii="宋体" w:hAnsi="宋体" w:cs="宋体" w:eastAsia="宋体"/>
                      <w:sz w:val="20"/>
                    </w:rPr>
                    <w:t>规性验证工具</w:t>
                  </w:r>
                </w:p>
              </w:tc>
              <w:tc>
                <w:tcPr>
                  <w:tcW w:type="dxa" w:w="17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对数字证书格式、数字证书签名值验证等方面进行合规性检测，分析证书使用是否合规，密</w:t>
                  </w:r>
                  <w:r>
                    <w:rPr>
                      <w:rFonts w:ascii="宋体" w:hAnsi="宋体" w:cs="宋体" w:eastAsia="宋体"/>
                      <w:sz w:val="20"/>
                    </w:rPr>
                    <w:t>码功能是否正确等。</w:t>
                  </w:r>
                </w:p>
              </w:tc>
            </w:tr>
          </w:tbl>
          <w:p>
            <w:pPr>
              <w:pStyle w:val="null3"/>
              <w:jc w:val="left"/>
            </w:pPr>
            <w:r>
              <w:rPr>
                <w:rFonts w:ascii="宋体" w:hAnsi="宋体" w:cs="宋体" w:eastAsia="宋体"/>
                <w:sz w:val="20"/>
              </w:rPr>
              <w:t>针对被测系统的网络边界和抽查设备、主机和业务应用系统的情况，需要在被测系统及其互联网络中设置测试工具接入点。</w:t>
            </w:r>
          </w:p>
          <w:p>
            <w:pPr>
              <w:pStyle w:val="null3"/>
              <w:jc w:val="left"/>
            </w:pPr>
            <w:r>
              <w:rPr>
                <w:rFonts w:ascii="宋体" w:hAnsi="宋体" w:cs="宋体" w:eastAsia="宋体"/>
                <w:sz w:val="20"/>
              </w:rPr>
              <w:t>（</w:t>
            </w:r>
            <w:r>
              <w:rPr>
                <w:rFonts w:ascii="宋体" w:hAnsi="宋体" w:cs="宋体" w:eastAsia="宋体"/>
                <w:sz w:val="20"/>
              </w:rPr>
              <w:t>3）风险分析及防范措施</w:t>
            </w:r>
          </w:p>
          <w:p>
            <w:pPr>
              <w:pStyle w:val="null3"/>
              <w:jc w:val="left"/>
            </w:pPr>
            <w:r>
              <w:rPr>
                <w:rFonts w:ascii="宋体" w:hAnsi="宋体" w:cs="宋体" w:eastAsia="宋体"/>
                <w:sz w:val="20"/>
              </w:rPr>
              <w:t>测评阶段可能面临的风险以及风险规避措施如表</w:t>
            </w:r>
            <w:r>
              <w:rPr>
                <w:rFonts w:ascii="宋体" w:hAnsi="宋体" w:cs="宋体" w:eastAsia="宋体"/>
                <w:sz w:val="20"/>
              </w:rPr>
              <w:t>3所示：</w:t>
            </w:r>
          </w:p>
          <w:p>
            <w:pPr>
              <w:pStyle w:val="null3"/>
              <w:jc w:val="left"/>
            </w:pPr>
            <w:r>
              <w:rPr>
                <w:rFonts w:ascii="宋体" w:hAnsi="宋体" w:cs="宋体" w:eastAsia="宋体"/>
                <w:sz w:val="20"/>
              </w:rPr>
              <w:t>表</w:t>
            </w:r>
            <w:r>
              <w:rPr>
                <w:rFonts w:ascii="宋体" w:hAnsi="宋体" w:cs="宋体" w:eastAsia="宋体"/>
                <w:sz w:val="20"/>
              </w:rPr>
              <w:t>3 风险分析列表</w:t>
            </w:r>
          </w:p>
          <w:tbl>
            <w:tblPr>
              <w:tblInd w:type="dxa" w:w="45"/>
              <w:tblBorders>
                <w:top w:val="none" w:color="000000" w:sz="4"/>
                <w:left w:val="none" w:color="000000" w:sz="4"/>
                <w:bottom w:val="none" w:color="000000" w:sz="4"/>
                <w:right w:val="none" w:color="000000" w:sz="4"/>
                <w:insideH w:val="none"/>
                <w:insideV w:val="none"/>
              </w:tblBorders>
            </w:tblPr>
            <w:tblGrid>
              <w:gridCol w:w="296"/>
              <w:gridCol w:w="1050"/>
              <w:gridCol w:w="1192"/>
            </w:tblGrid>
            <w:tr>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风险概述</w:t>
                  </w:r>
                </w:p>
              </w:tc>
              <w:tc>
                <w:tcPr>
                  <w:tcW w:type="dxa" w:w="1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风险分析</w:t>
                  </w:r>
                </w:p>
              </w:tc>
              <w:tc>
                <w:tcPr>
                  <w:tcW w:type="dxa" w:w="11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风险规避</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有效性风险</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商用密码应用安全性测评过程中首先要进行的是信息收集工作，在信息收集的过程中，经常会存在信息收集不完整、信息描述不准确等问题，而不准确的信息将会对测评方案编制工作中测评指标及测评对象的选择带来偏差。</w:t>
                  </w:r>
                </w:p>
                <w:p>
                  <w:pPr>
                    <w:pStyle w:val="null3"/>
                    <w:jc w:val="left"/>
                  </w:pPr>
                  <w:r>
                    <w:rPr>
                      <w:rFonts w:ascii="宋体" w:hAnsi="宋体" w:cs="宋体" w:eastAsia="宋体"/>
                      <w:sz w:val="20"/>
                    </w:rPr>
                    <w:t>在现场测评中，不同工程师对标准要求的理解也会影响到测评工作的有效性和准确性。</w:t>
                  </w:r>
                </w:p>
                <w:p>
                  <w:pPr>
                    <w:pStyle w:val="null3"/>
                    <w:jc w:val="left"/>
                  </w:pPr>
                  <w:r>
                    <w:rPr>
                      <w:rFonts w:ascii="宋体" w:hAnsi="宋体" w:cs="宋体" w:eastAsia="宋体"/>
                      <w:sz w:val="20"/>
                    </w:rPr>
                    <w:t>在报告编制过程中测评师对测评结果的分析是否合理，对于测评结论的有效性也有较大影响。</w:t>
                  </w:r>
                </w:p>
              </w:tc>
              <w:tc>
                <w:tcPr>
                  <w:tcW w:type="dxa" w:w="1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信息收集过程中尽量确保信息收集完整、信息描述准确，测评机构应与被测评单位及时沟通。</w:t>
                  </w:r>
                </w:p>
                <w:p>
                  <w:pPr>
                    <w:pStyle w:val="null3"/>
                    <w:jc w:val="left"/>
                  </w:pPr>
                  <w:r>
                    <w:rPr>
                      <w:rFonts w:ascii="宋体" w:hAnsi="宋体" w:cs="宋体" w:eastAsia="宋体"/>
                      <w:sz w:val="20"/>
                    </w:rPr>
                    <w:t>测评过程中，测评实施人员应及时与被测评方就测评中发现的问题及时沟通，避免因对标准理解的偏差导致的必须要问题出现。</w:t>
                  </w:r>
                </w:p>
                <w:p>
                  <w:pPr>
                    <w:pStyle w:val="null3"/>
                    <w:jc w:val="left"/>
                  </w:pPr>
                  <w:r>
                    <w:rPr>
                      <w:rFonts w:ascii="宋体" w:hAnsi="宋体" w:cs="宋体" w:eastAsia="宋体"/>
                      <w:sz w:val="20"/>
                    </w:rPr>
                    <w:t>报告编制过程中应指派至少两名及以上测评师负责测评结果的分析，确保对测评结果的分析正确、合理。</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公正性风险</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在测评过程中，测评工程师、测评机构通常会受到市场竞争压力、测评机构自身业务发展压力、被测评机构合同及财务压力等多方面的影响，从而导致测评结论的公正性问题。</w:t>
                  </w:r>
                </w:p>
              </w:tc>
              <w:tc>
                <w:tcPr>
                  <w:tcW w:type="dxa" w:w="1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加强测评人员测评素质培训，对测评机构的测评实施过程记性监督管理。</w:t>
                  </w:r>
                </w:p>
                <w:p>
                  <w:pPr>
                    <w:pStyle w:val="null3"/>
                    <w:jc w:val="left"/>
                  </w:pPr>
                  <w:r>
                    <w:rPr>
                      <w:rFonts w:ascii="宋体" w:hAnsi="宋体" w:cs="宋体" w:eastAsia="宋体"/>
                      <w:sz w:val="20"/>
                    </w:rPr>
                    <w:t>测评实施过程中，测评方应保证在符合国家密码主管部门要求及最小主观判断情形下，按照与被测单位共同认可的密评方案，基于明确定义的测评方式和解释</w:t>
                  </w:r>
                </w:p>
                <w:p>
                  <w:pPr>
                    <w:pStyle w:val="null3"/>
                    <w:jc w:val="left"/>
                  </w:pPr>
                  <w:r>
                    <w:rPr>
                      <w:rFonts w:ascii="宋体" w:hAnsi="宋体" w:cs="宋体" w:eastAsia="宋体"/>
                      <w:sz w:val="20"/>
                    </w:rPr>
                    <w:t>，实施测评活动。</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保密性风险</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商用密码应用安全性测评工作，要求测评机构深入了解被测评系统的管理、技术及业务方面的信息。而这些信息大部分涉及到企业或机构的商业、工作秘密。如果测评工作中，测评机构泄漏了检测单位的系统状态信息，如网络拓扑、</w:t>
                  </w:r>
                  <w:r>
                    <w:rPr>
                      <w:rFonts w:ascii="宋体" w:hAnsi="宋体" w:cs="宋体" w:eastAsia="宋体"/>
                      <w:sz w:val="20"/>
                    </w:rPr>
                    <w:t>IP地址、业务流程、安全机制、安全隐患和有关文档信息，将会对检测单位的信息系统带来极大的安全问题。</w:t>
                  </w:r>
                </w:p>
                <w:p>
                  <w:pPr>
                    <w:pStyle w:val="null3"/>
                    <w:jc w:val="left"/>
                  </w:pPr>
                  <w:r>
                    <w:rPr>
                      <w:rFonts w:ascii="宋体" w:hAnsi="宋体" w:cs="宋体" w:eastAsia="宋体"/>
                      <w:sz w:val="20"/>
                    </w:rPr>
                    <w:t>在测评过程中，资料收集、现场测评记录、编制报告等活动都会使用到被测评单位系统相关信息，在信息的使用和交换过程中多存在着信息泄漏的风险。</w:t>
                  </w:r>
                </w:p>
              </w:tc>
              <w:tc>
                <w:tcPr>
                  <w:tcW w:type="dxa" w:w="1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加强测评人员保密意识培训，测评人员与被测评单位签署安全保密协议，保密协议建议由被测单位提供。被测评单位完善信息保密控制措施，根据</w:t>
                  </w:r>
                  <w:r>
                    <w:rPr>
                      <w:rFonts w:ascii="宋体" w:hAnsi="宋体" w:cs="宋体" w:eastAsia="宋体"/>
                      <w:sz w:val="20"/>
                    </w:rPr>
                    <w:t>“业务需要” 和“最小权限”原则提供材料和系统使用权限。</w:t>
                  </w:r>
                </w:p>
                <w:p>
                  <w:pPr>
                    <w:pStyle w:val="null3"/>
                    <w:jc w:val="left"/>
                  </w:pPr>
                  <w:r>
                    <w:rPr>
                      <w:rFonts w:ascii="宋体" w:hAnsi="宋体" w:cs="宋体" w:eastAsia="宋体"/>
                      <w:sz w:val="20"/>
                    </w:rPr>
                    <w:t>在测评过程中，被测系统的常规性资料以人员面对面形式进行递交，敏感性材料按照被测单位的相关要求，可采取现场查阅或访谈的方式进行；传递介质以光盘为主。</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测评过程风险</w:t>
                  </w:r>
                </w:p>
              </w:tc>
              <w:tc>
                <w:tcPr>
                  <w:tcW w:type="dxa" w:w="1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验证测试可能影响被测信息系统正常运行：在现场测评时，需对设备和系统进行一定的验证测试工作，部分测试内容需上机查看信息，可能对被测信息系统的运行造成不可预期的影响。</w:t>
                  </w:r>
                </w:p>
                <w:p>
                  <w:pPr>
                    <w:pStyle w:val="null3"/>
                    <w:jc w:val="left"/>
                  </w:pPr>
                  <w:r>
                    <w:rPr>
                      <w:rFonts w:ascii="宋体" w:hAnsi="宋体" w:cs="宋体" w:eastAsia="宋体"/>
                      <w:sz w:val="20"/>
                    </w:rPr>
                    <w:t>工具测试可能影响被测信息系统正常运行：在现场测评时，根据实际需要可能会使用一些测评工具进行测试。测评工具使用时可能会产生冗余数据写入</w:t>
                  </w:r>
                </w:p>
                <w:p>
                  <w:pPr>
                    <w:pStyle w:val="null3"/>
                    <w:jc w:val="left"/>
                  </w:pPr>
                  <w:r>
                    <w:rPr>
                      <w:rFonts w:ascii="宋体" w:hAnsi="宋体" w:cs="宋体" w:eastAsia="宋体"/>
                      <w:sz w:val="20"/>
                    </w:rPr>
                    <w:t>，同时可能会对系统的负载造成一定的影响，进而对被测信息系统中的服务器和网络通信造成一定影响甚至损害。</w:t>
                  </w:r>
                </w:p>
                <w:p>
                  <w:pPr>
                    <w:pStyle w:val="null3"/>
                    <w:jc w:val="left"/>
                  </w:pPr>
                  <w:r>
                    <w:rPr>
                      <w:rFonts w:ascii="宋体" w:hAnsi="宋体" w:cs="宋体" w:eastAsia="宋体"/>
                      <w:sz w:val="20"/>
                    </w:rPr>
                    <w:t>可能导致被测信息系统敏感信息泄漏：测评过程中，可能泄露被测信息系统的敏感信息，如加密机制、业务流程、安全机制和有关文档信息等。其他可能面临的风险：在测评过程中，也可能出现影响被测信息系统可用性、机密性和完整性的风险</w:t>
                  </w:r>
                </w:p>
                <w:p>
                  <w:pPr>
                    <w:pStyle w:val="null3"/>
                    <w:jc w:val="left"/>
                  </w:pPr>
                  <w:r>
                    <w:rPr>
                      <w:rFonts w:ascii="宋体" w:hAnsi="宋体" w:cs="宋体" w:eastAsia="宋体"/>
                      <w:sz w:val="20"/>
                    </w:rPr>
                    <w:t>。</w:t>
                  </w:r>
                </w:p>
              </w:tc>
              <w:tc>
                <w:tcPr>
                  <w:tcW w:type="dxa" w:w="11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签署委托测评协议书：在测评工作正式开始之前，测评方和被测单位需要以委托协议的方式，明确测评工作的目标、范围、人员组成、计划安排、执行步骤和要求以及双方的责任和义务等，使得测评双方对测评过程中的基本问题达成共识。</w:t>
                  </w:r>
                </w:p>
                <w:p>
                  <w:pPr>
                    <w:pStyle w:val="null3"/>
                    <w:jc w:val="left"/>
                  </w:pPr>
                  <w:r>
                    <w:rPr>
                      <w:rFonts w:ascii="宋体" w:hAnsi="宋体" w:cs="宋体" w:eastAsia="宋体"/>
                      <w:sz w:val="20"/>
                    </w:rPr>
                    <w:t>签署保密协议：测评相关方应签署合乎法律规范的保密协议，规定测评相关方在保密方面的权利、责任与义务。</w:t>
                  </w:r>
                </w:p>
                <w:p>
                  <w:pPr>
                    <w:pStyle w:val="null3"/>
                    <w:jc w:val="left"/>
                  </w:pPr>
                  <w:r>
                    <w:rPr>
                      <w:rFonts w:ascii="宋体" w:hAnsi="宋体" w:cs="宋体" w:eastAsia="宋体"/>
                      <w:sz w:val="20"/>
                    </w:rPr>
                    <w:t>签署现场测评授权书：现场测评之前，测评方应与被测单位签署现场测评授权书，要求测评相关方对系统及数据进行备份，采取适当的方法进行风险规避，并针对可能出现的事件制定应急处理方案。</w:t>
                  </w:r>
                </w:p>
                <w:p>
                  <w:pPr>
                    <w:pStyle w:val="null3"/>
                    <w:jc w:val="left"/>
                  </w:pPr>
                  <w:r>
                    <w:rPr>
                      <w:rFonts w:ascii="宋体" w:hAnsi="宋体" w:cs="宋体" w:eastAsia="宋体"/>
                      <w:sz w:val="20"/>
                    </w:rPr>
                    <w:t>现场测评要求：需进行验证测试和工具测试时，应避</w:t>
                  </w:r>
                  <w:r>
                    <w:rPr>
                      <w:rFonts w:ascii="宋体" w:hAnsi="宋体" w:cs="宋体" w:eastAsia="宋体"/>
                      <w:sz w:val="20"/>
                    </w:rPr>
                    <w:t>开被测信息系统业务高峰期，在系统资源处于空闲状</w:t>
                  </w:r>
                  <w:r>
                    <w:rPr>
                      <w:rFonts w:ascii="宋体" w:hAnsi="宋体" w:cs="宋体" w:eastAsia="宋体"/>
                      <w:sz w:val="20"/>
                    </w:rPr>
                    <w:t>态时进行测试，或配置与被测信息系统一致的模拟</w:t>
                  </w:r>
                  <w:r>
                    <w:rPr>
                      <w:rFonts w:ascii="宋体" w:hAnsi="宋体" w:cs="宋体" w:eastAsia="宋体"/>
                      <w:sz w:val="20"/>
                    </w:rPr>
                    <w:t>/仿真环境，在模拟/仿真环境下开展测评工作；需进行上机验证测试时，密评人员应提出需要验证的内容，由 被测单位的技术人员进行实际操作。整个现场测评过 程，由被测单位和测评方相关人员进行全程监督。 测评工作完成后，密评人员应交回在测评过程中获取 的所有特权，归还测评过程中借阅的相关资料文档，并将测评现场环境恢复至测评前状态。</w:t>
                  </w:r>
                </w:p>
              </w:tc>
            </w:tr>
          </w:tbl>
          <w:p>
            <w:pPr>
              <w:pStyle w:val="null3"/>
              <w:jc w:val="left"/>
            </w:pPr>
            <w:r>
              <w:rPr>
                <w:rFonts w:ascii="宋体" w:hAnsi="宋体" w:cs="宋体" w:eastAsia="宋体"/>
                <w:sz w:val="20"/>
              </w:rPr>
              <w:t>3、测评指标</w:t>
            </w:r>
          </w:p>
          <w:p>
            <w:pPr>
              <w:pStyle w:val="null3"/>
              <w:jc w:val="left"/>
            </w:pPr>
            <w:r>
              <w:rPr>
                <w:rFonts w:ascii="宋体" w:hAnsi="宋体" w:cs="宋体" w:eastAsia="宋体"/>
                <w:sz w:val="20"/>
              </w:rPr>
              <w:t>依据信息系统确定的业务信息安全保护等级和系统服务安全保护等级，选择《基本要求》中对应级别的安全要求作</w:t>
            </w:r>
            <w:r>
              <w:rPr>
                <w:rFonts w:ascii="宋体" w:hAnsi="宋体" w:cs="宋体" w:eastAsia="宋体"/>
                <w:sz w:val="20"/>
              </w:rPr>
              <w:t>为密码测评的基本指标，以表格形式在表中列出。</w:t>
            </w:r>
          </w:p>
          <w:p>
            <w:pPr>
              <w:pStyle w:val="null3"/>
              <w:jc w:val="left"/>
            </w:pPr>
            <w:r>
              <w:rPr>
                <w:rFonts w:ascii="宋体" w:hAnsi="宋体" w:cs="宋体" w:eastAsia="宋体"/>
                <w:sz w:val="20"/>
              </w:rPr>
              <w:t>此次测试从物理和环境安全、网络和通信安全、设备和计算安全、应用和数据安全、密钥管理、安全管理六个方面</w:t>
            </w:r>
            <w:r>
              <w:rPr>
                <w:rFonts w:ascii="宋体" w:hAnsi="宋体" w:cs="宋体" w:eastAsia="宋体"/>
                <w:sz w:val="20"/>
              </w:rPr>
              <w:t>考虑罗列出本次测评指标范围</w:t>
            </w:r>
            <w:r>
              <w:rPr>
                <w:rFonts w:ascii="宋体" w:hAnsi="宋体" w:cs="宋体" w:eastAsia="宋体"/>
                <w:sz w:val="20"/>
              </w:rPr>
              <w:t>,如表4所示。</w:t>
            </w:r>
          </w:p>
          <w:p>
            <w:pPr>
              <w:pStyle w:val="null3"/>
              <w:jc w:val="left"/>
            </w:pPr>
            <w:r>
              <w:rPr>
                <w:rFonts w:ascii="宋体" w:hAnsi="宋体" w:cs="宋体" w:eastAsia="宋体"/>
                <w:sz w:val="20"/>
              </w:rPr>
              <w:t>测评范围内的测评指标：</w:t>
            </w:r>
          </w:p>
          <w:p>
            <w:pPr>
              <w:pStyle w:val="null3"/>
              <w:jc w:val="left"/>
            </w:pPr>
            <w:r>
              <w:rPr>
                <w:rFonts w:ascii="宋体" w:hAnsi="宋体" w:cs="宋体" w:eastAsia="宋体"/>
                <w:sz w:val="20"/>
              </w:rPr>
              <w:t>表</w:t>
            </w:r>
            <w:r>
              <w:rPr>
                <w:rFonts w:ascii="宋体" w:hAnsi="宋体" w:cs="宋体" w:eastAsia="宋体"/>
                <w:sz w:val="20"/>
              </w:rPr>
              <w:t>4 测评范围内测评指标列表</w:t>
            </w:r>
          </w:p>
          <w:tbl>
            <w:tblPr>
              <w:tblBorders>
                <w:top w:val="none" w:color="000000" w:sz="4"/>
                <w:left w:val="none" w:color="000000" w:sz="4"/>
                <w:bottom w:val="none" w:color="000000" w:sz="4"/>
                <w:right w:val="none" w:color="000000" w:sz="4"/>
                <w:insideH w:val="none"/>
                <w:insideV w:val="none"/>
              </w:tblBorders>
            </w:tblPr>
            <w:tblGrid>
              <w:gridCol w:w="504"/>
              <w:gridCol w:w="510"/>
              <w:gridCol w:w="1539"/>
            </w:tblGrid>
            <w:tr>
              <w:tc>
                <w:tcPr>
                  <w:tcW w:type="dxa" w:w="5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序号</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层面</w:t>
                  </w:r>
                </w:p>
              </w:tc>
              <w:tc>
                <w:tcPr>
                  <w:tcW w:type="dxa" w:w="15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w:t>
                  </w:r>
                </w:p>
              </w:tc>
              <w:tc>
                <w:tcPr>
                  <w:tcW w:type="dxa" w:w="5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物理和环境安全</w:t>
                  </w: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电子门禁记录数据完整性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3</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视频记录数完整性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w:t>
                  </w:r>
                </w:p>
              </w:tc>
              <w:tc>
                <w:tcPr>
                  <w:tcW w:type="dxa" w:w="5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网络和通信安全</w:t>
                  </w: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5</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网络边界访问控制信息的完整性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6</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通信数据完整性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7</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通信数据机密性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8</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安全接入认证</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9</w:t>
                  </w:r>
                </w:p>
              </w:tc>
              <w:tc>
                <w:tcPr>
                  <w:tcW w:type="dxa" w:w="5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设备和计算安全</w:t>
                  </w: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10</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远程管理通道安全</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11</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系统资源访问控制信息完整性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12</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重要信息资源安全标记完整性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13</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日志记录完整性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14</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重要可执行程序完整性、重要可执行程序来源真实性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15</w:t>
                  </w:r>
                </w:p>
              </w:tc>
              <w:tc>
                <w:tcPr>
                  <w:tcW w:type="dxa" w:w="5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应用和数据安全</w:t>
                  </w: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16</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访问控制完整性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17</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数据传输机密性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18</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数据存储机密性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19</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数据传输完整性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20</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数据存储完整性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21</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日志完整性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22</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重要信息资源安全标记完整性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23</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不可否认性</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24</w:t>
                  </w:r>
                </w:p>
              </w:tc>
              <w:tc>
                <w:tcPr>
                  <w:tcW w:type="dxa" w:w="5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安全管理</w:t>
                  </w: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制度安全</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25</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人员安全</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26</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实施安全</w:t>
                  </w:r>
                </w:p>
              </w:tc>
            </w:tr>
            <w:tr>
              <w:tc>
                <w:tcPr>
                  <w:tcW w:type="dxa" w:w="5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27</w:t>
                  </w:r>
                </w:p>
              </w:tc>
              <w:tc>
                <w:tcPr>
                  <w:tcW w:type="dxa" w:w="510"/>
                  <w:vMerge/>
                  <w:tcBorders>
                    <w:top w:val="none" w:color="000000" w:sz="4"/>
                    <w:left w:val="single" w:color="000000" w:sz="4"/>
                    <w:bottom w:val="single" w:color="000000" w:sz="4"/>
                    <w:right w:val="single" w:color="000000" w:sz="4"/>
                  </w:tcBorders>
                </w:tcPr>
                <w:p/>
              </w:tc>
              <w:tc>
                <w:tcPr>
                  <w:tcW w:type="dxa" w:w="15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应急安全</w:t>
                  </w:r>
                </w:p>
              </w:tc>
            </w:tr>
          </w:tbl>
          <w:p>
            <w:pPr>
              <w:pStyle w:val="null3"/>
              <w:numPr>
                <w:ilvl w:val="0"/>
                <w:numId w:val="4"/>
              </w:numPr>
              <w:jc w:val="left"/>
            </w:pPr>
            <w:r>
              <w:rPr>
                <w:rFonts w:ascii="宋体" w:hAnsi="宋体" w:cs="宋体" w:eastAsia="宋体"/>
                <w:sz w:val="20"/>
              </w:rPr>
              <w:t>通用测评要求</w:t>
            </w:r>
          </w:p>
          <w:p>
            <w:pPr>
              <w:pStyle w:val="null3"/>
              <w:jc w:val="left"/>
            </w:pPr>
            <w:r>
              <w:rPr>
                <w:rFonts w:ascii="宋体" w:hAnsi="宋体" w:cs="宋体" w:eastAsia="宋体"/>
                <w:sz w:val="20"/>
              </w:rPr>
              <w:t>测评对象：密码管理员、密码算法、密码技术、密码产品、密码服务技术文档</w:t>
            </w:r>
          </w:p>
          <w:p>
            <w:pPr>
              <w:pStyle w:val="null3"/>
              <w:jc w:val="left"/>
            </w:pPr>
            <w:r>
              <w:rPr>
                <w:rFonts w:ascii="宋体" w:hAnsi="宋体" w:cs="宋体" w:eastAsia="宋体"/>
                <w:sz w:val="20"/>
              </w:rPr>
              <w:t>（</w:t>
            </w:r>
            <w:r>
              <w:rPr>
                <w:rFonts w:ascii="宋体" w:hAnsi="宋体" w:cs="宋体" w:eastAsia="宋体"/>
                <w:sz w:val="20"/>
              </w:rPr>
              <w:t>1）密码算法和密码技术合规性</w:t>
            </w:r>
          </w:p>
          <w:p>
            <w:pPr>
              <w:pStyle w:val="null3"/>
              <w:jc w:val="left"/>
            </w:pPr>
            <w:r>
              <w:rPr>
                <w:rFonts w:ascii="宋体" w:hAnsi="宋体" w:cs="宋体" w:eastAsia="宋体"/>
                <w:sz w:val="20"/>
              </w:rPr>
              <w:t>信息系统中使用的密码算法应符合法律、法规的规定和密码相关国家标准、行业标准的有关要求。（第一级到第五级）</w:t>
            </w:r>
          </w:p>
          <w:p>
            <w:pPr>
              <w:pStyle w:val="null3"/>
              <w:jc w:val="left"/>
            </w:pPr>
            <w:r>
              <w:rPr>
                <w:rFonts w:ascii="宋体" w:hAnsi="宋体" w:cs="宋体" w:eastAsia="宋体"/>
                <w:sz w:val="20"/>
              </w:rPr>
              <w:t>信息系统中使用的密码技术应遵循密码相关国家标准和行业标准。（第一级到第五级）</w:t>
            </w:r>
          </w:p>
          <w:p>
            <w:pPr>
              <w:pStyle w:val="null3"/>
              <w:jc w:val="left"/>
            </w:pPr>
            <w:r>
              <w:rPr>
                <w:rFonts w:ascii="宋体" w:hAnsi="宋体" w:cs="宋体" w:eastAsia="宋体"/>
                <w:sz w:val="20"/>
              </w:rPr>
              <w:t>（</w:t>
            </w:r>
            <w:r>
              <w:rPr>
                <w:rFonts w:ascii="宋体" w:hAnsi="宋体" w:cs="宋体" w:eastAsia="宋体"/>
                <w:sz w:val="20"/>
              </w:rPr>
              <w:t>2）密钥管理</w:t>
            </w:r>
          </w:p>
          <w:p>
            <w:pPr>
              <w:pStyle w:val="null3"/>
              <w:jc w:val="left"/>
            </w:pPr>
            <w:r>
              <w:rPr>
                <w:rFonts w:ascii="宋体" w:hAnsi="宋体" w:cs="宋体" w:eastAsia="宋体"/>
                <w:sz w:val="20"/>
              </w:rPr>
              <w:t>信息系统中使用的密码产品、密码服务应符合法律法规的相关要求。（第一级到第五级）</w:t>
            </w:r>
          </w:p>
          <w:p>
            <w:pPr>
              <w:pStyle w:val="null3"/>
              <w:jc w:val="left"/>
            </w:pPr>
            <w:r>
              <w:rPr>
                <w:rFonts w:ascii="宋体" w:hAnsi="宋体" w:cs="宋体" w:eastAsia="宋体"/>
                <w:sz w:val="20"/>
              </w:rPr>
              <w:t>采用的密码产品，达到</w:t>
            </w:r>
            <w:r>
              <w:rPr>
                <w:rFonts w:ascii="宋体" w:hAnsi="宋体" w:cs="宋体" w:eastAsia="宋体"/>
                <w:sz w:val="20"/>
              </w:rPr>
              <w:t>GB/T 37092 一级及以上安全要求。（第二级）采用的密码产品，达到 GB/T 37092 二级及以上安全要求。（第三级）采用的密码产品，达到 GB/T 37092 三级及以上安全要求。（第四级）</w:t>
            </w:r>
          </w:p>
          <w:p>
            <w:pPr>
              <w:pStyle w:val="null3"/>
              <w:jc w:val="left"/>
            </w:pPr>
            <w:r>
              <w:rPr>
                <w:rFonts w:ascii="宋体" w:hAnsi="宋体" w:cs="宋体" w:eastAsia="宋体"/>
                <w:sz w:val="20"/>
              </w:rPr>
              <w:t>采用的密码服务，符合法律法规的相关要求，需依法接受检测认证的，应经商用密码认证机构认证合格。（第一级到第四级）</w:t>
            </w:r>
          </w:p>
          <w:p>
            <w:pPr>
              <w:pStyle w:val="null3"/>
              <w:numPr>
                <w:ilvl w:val="0"/>
                <w:numId w:val="4"/>
              </w:numPr>
              <w:jc w:val="left"/>
            </w:pPr>
            <w:r>
              <w:rPr>
                <w:rFonts w:ascii="宋体" w:hAnsi="宋体" w:cs="宋体" w:eastAsia="宋体"/>
                <w:sz w:val="20"/>
              </w:rPr>
              <w:t>测评内容和对象</w:t>
            </w:r>
          </w:p>
          <w:p>
            <w:pPr>
              <w:pStyle w:val="null3"/>
              <w:jc w:val="left"/>
            </w:pPr>
            <w:r>
              <w:rPr>
                <w:rFonts w:ascii="宋体" w:hAnsi="宋体" w:cs="宋体" w:eastAsia="宋体"/>
                <w:sz w:val="20"/>
              </w:rPr>
              <w:t>（</w:t>
            </w:r>
            <w:r>
              <w:rPr>
                <w:rFonts w:ascii="宋体" w:hAnsi="宋体" w:cs="宋体" w:eastAsia="宋体"/>
                <w:sz w:val="20"/>
              </w:rPr>
              <w:t>1）物理和环境安全</w:t>
            </w:r>
          </w:p>
          <w:p>
            <w:pPr>
              <w:pStyle w:val="null3"/>
              <w:jc w:val="left"/>
            </w:pPr>
            <w:r>
              <w:rPr>
                <w:rFonts w:ascii="宋体" w:hAnsi="宋体" w:cs="宋体" w:eastAsia="宋体"/>
                <w:sz w:val="20"/>
              </w:rPr>
              <w:t>测评对象：机房物理环境、物理安全负责人、电子门禁系统、视频监控系统、系统管理员、技术文档</w:t>
            </w:r>
          </w:p>
          <w:p>
            <w:pPr>
              <w:pStyle w:val="null3"/>
              <w:jc w:val="left"/>
            </w:pPr>
            <w:r>
              <w:rPr>
                <w:rFonts w:ascii="宋体" w:hAnsi="宋体" w:cs="宋体" w:eastAsia="宋体"/>
                <w:sz w:val="20"/>
              </w:rPr>
              <w:t>测评判定：对机房进行现场测评。符合程度根据被测信息系统实际保护状况判定为符合、部分符合、不符合。</w:t>
            </w:r>
          </w:p>
          <w:p>
            <w:pPr>
              <w:pStyle w:val="null3"/>
              <w:jc w:val="left"/>
            </w:pPr>
            <w:r>
              <w:rPr>
                <w:rFonts w:ascii="宋体" w:hAnsi="宋体" w:cs="宋体" w:eastAsia="宋体"/>
                <w:sz w:val="20"/>
              </w:rPr>
              <w:t>表</w:t>
            </w:r>
            <w:r>
              <w:rPr>
                <w:rFonts w:ascii="宋体" w:hAnsi="宋体" w:cs="宋体" w:eastAsia="宋体"/>
                <w:sz w:val="20"/>
              </w:rPr>
              <w:t>5 物理和环境安全测评要求列表</w:t>
            </w:r>
          </w:p>
          <w:tbl>
            <w:tblPr>
              <w:tblInd w:type="dxa" w:w="225"/>
              <w:tblBorders>
                <w:top w:val="none" w:color="000000" w:sz="4"/>
                <w:left w:val="none" w:color="000000" w:sz="4"/>
                <w:bottom w:val="none" w:color="000000" w:sz="4"/>
                <w:right w:val="none" w:color="000000" w:sz="4"/>
                <w:insideH w:val="none"/>
                <w:insideV w:val="none"/>
              </w:tblBorders>
            </w:tblPr>
            <w:tblGrid>
              <w:gridCol w:w="494"/>
              <w:gridCol w:w="1232"/>
              <w:gridCol w:w="826"/>
            </w:tblGrid>
            <w:tr>
              <w:tc>
                <w:tcPr>
                  <w:tcW w:type="dxa" w:w="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测评项</w:t>
                  </w:r>
                </w:p>
              </w:tc>
              <w:tc>
                <w:tcPr>
                  <w:tcW w:type="dxa" w:w="12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c>
                <w:tcPr>
                  <w:tcW w:type="dxa" w:w="8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测评方法</w:t>
                  </w:r>
                </w:p>
              </w:tc>
            </w:tr>
            <w:tr>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采用密码技术进行物理访问身份鉴别，保证重要区域进</w:t>
                  </w:r>
                </w:p>
                <w:p>
                  <w:pPr>
                    <w:pStyle w:val="null3"/>
                    <w:jc w:val="left"/>
                  </w:pPr>
                  <w:r>
                    <w:rPr>
                      <w:rFonts w:ascii="宋体" w:hAnsi="宋体" w:cs="宋体" w:eastAsia="宋体"/>
                      <w:sz w:val="20"/>
                    </w:rPr>
                    <w:t>入人员身份的真实性。（第一级到第四级）</w:t>
                  </w:r>
                </w:p>
              </w:tc>
              <w:tc>
                <w:tcPr>
                  <w:tcW w:type="dxa" w:w="82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遵循物理和环境安全测评要求，对服务端设备所在机房环境进行测评（以核实新增记录的真实性、完整性为主）。</w:t>
                  </w:r>
                </w:p>
              </w:tc>
            </w:tr>
            <w:tr>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电子门禁记录数据完整性</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采用密码技术保证电子门禁系统进出记录数据的存储完整性。（第一级到第四级）</w:t>
                  </w:r>
                </w:p>
              </w:tc>
              <w:tc>
                <w:tcPr>
                  <w:tcW w:type="dxa" w:w="826"/>
                  <w:vMerge/>
                  <w:tcBorders>
                    <w:top w:val="none" w:color="000000" w:sz="4"/>
                    <w:left w:val="single" w:color="000000" w:sz="4"/>
                    <w:bottom w:val="single" w:color="000000" w:sz="4"/>
                    <w:right w:val="single" w:color="000000" w:sz="4"/>
                  </w:tcBorders>
                </w:tcPr>
                <w:p/>
              </w:tc>
            </w:tr>
            <w:tr>
              <w:tc>
                <w:tcPr>
                  <w:tcW w:type="dxa" w:w="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视频记录数完整性</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采用密码技术保证视频监控音像记录数据的存储完整性。（第三级到第四级）</w:t>
                  </w:r>
                </w:p>
              </w:tc>
              <w:tc>
                <w:tcPr>
                  <w:tcW w:type="dxa" w:w="826"/>
                  <w:vMerge/>
                  <w:tcBorders>
                    <w:top w:val="none" w:color="000000" w:sz="4"/>
                    <w:left w:val="single" w:color="000000" w:sz="4"/>
                    <w:bottom w:val="single" w:color="000000" w:sz="4"/>
                    <w:right w:val="single" w:color="000000" w:sz="4"/>
                  </w:tcBorders>
                </w:tcPr>
                <w:p/>
              </w:tc>
            </w:tr>
          </w:tbl>
          <w:p>
            <w:pPr>
              <w:pStyle w:val="null3"/>
              <w:jc w:val="left"/>
            </w:pPr>
            <w:r>
              <w:rPr>
                <w:rFonts w:ascii="宋体" w:hAnsi="宋体" w:cs="宋体" w:eastAsia="宋体"/>
                <w:sz w:val="20"/>
              </w:rPr>
              <w:t>（</w:t>
            </w:r>
            <w:r>
              <w:rPr>
                <w:rFonts w:ascii="宋体" w:hAnsi="宋体" w:cs="宋体" w:eastAsia="宋体"/>
                <w:sz w:val="20"/>
              </w:rPr>
              <w:t>2）网络和通信安全</w:t>
            </w:r>
          </w:p>
          <w:p>
            <w:pPr>
              <w:pStyle w:val="null3"/>
              <w:jc w:val="left"/>
            </w:pPr>
            <w:r>
              <w:rPr>
                <w:rFonts w:ascii="宋体" w:hAnsi="宋体" w:cs="宋体" w:eastAsia="宋体"/>
                <w:sz w:val="20"/>
              </w:rPr>
              <w:t>测评对象：交换机、堡垒机、应用系统、网络安全运维人员、技术文档</w:t>
            </w:r>
          </w:p>
          <w:p>
            <w:pPr>
              <w:pStyle w:val="null3"/>
              <w:jc w:val="left"/>
            </w:pPr>
            <w:r>
              <w:rPr>
                <w:rFonts w:ascii="宋体" w:hAnsi="宋体" w:cs="宋体" w:eastAsia="宋体"/>
                <w:sz w:val="20"/>
              </w:rPr>
              <w:t>测评判定：对网络设备和通信进行现场测评。符合程度根据被测信息系统实际保护状况判定为符合、部分符合、不</w:t>
            </w:r>
            <w:r>
              <w:rPr>
                <w:rFonts w:ascii="宋体" w:hAnsi="宋体" w:cs="宋体" w:eastAsia="宋体"/>
                <w:sz w:val="20"/>
              </w:rPr>
              <w:t>符合。</w:t>
            </w:r>
          </w:p>
          <w:p>
            <w:pPr>
              <w:pStyle w:val="null3"/>
              <w:jc w:val="left"/>
            </w:pPr>
            <w:r>
              <w:rPr>
                <w:rFonts w:ascii="宋体" w:hAnsi="宋体" w:cs="宋体" w:eastAsia="宋体"/>
                <w:sz w:val="20"/>
              </w:rPr>
              <w:t>表</w:t>
            </w:r>
            <w:r>
              <w:rPr>
                <w:rFonts w:ascii="宋体" w:hAnsi="宋体" w:cs="宋体" w:eastAsia="宋体"/>
                <w:sz w:val="20"/>
              </w:rPr>
              <w:t>6 网络和通信安全测评要求列表</w:t>
            </w:r>
          </w:p>
          <w:tbl>
            <w:tblPr>
              <w:tblInd w:type="dxa" w:w="150"/>
              <w:tblBorders>
                <w:top w:val="none" w:color="000000" w:sz="4"/>
                <w:left w:val="none" w:color="000000" w:sz="4"/>
                <w:bottom w:val="none" w:color="000000" w:sz="4"/>
                <w:right w:val="none" w:color="000000" w:sz="4"/>
                <w:insideH w:val="none"/>
                <w:insideV w:val="none"/>
              </w:tblBorders>
            </w:tblPr>
            <w:tblGrid>
              <w:gridCol w:w="384"/>
              <w:gridCol w:w="1672"/>
              <w:gridCol w:w="491"/>
            </w:tblGrid>
            <w:tr>
              <w:tc>
                <w:tcPr>
                  <w:tcW w:type="dxa" w:w="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测评项</w:t>
                  </w:r>
                </w:p>
              </w:tc>
              <w:tc>
                <w:tcPr>
                  <w:tcW w:type="dxa" w:w="16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测评方法</w:t>
                  </w: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c>
                <w:tcPr>
                  <w:tcW w:type="dxa" w:w="1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采用密码技术对通信实体进行身份鉴别，保证通信实体身份的真实性。（</w:t>
                  </w:r>
                  <w:r>
                    <w:rPr>
                      <w:rFonts w:ascii="宋体" w:hAnsi="宋体" w:cs="宋体" w:eastAsia="宋体"/>
                      <w:sz w:val="20"/>
                    </w:rPr>
                    <w:t>第一级到第三级）</w:t>
                  </w:r>
                </w:p>
                <w:p>
                  <w:pPr>
                    <w:pStyle w:val="null3"/>
                    <w:jc w:val="left"/>
                  </w:pPr>
                  <w:r>
                    <w:rPr>
                      <w:rFonts w:ascii="宋体" w:hAnsi="宋体" w:cs="宋体" w:eastAsia="宋体"/>
                      <w:sz w:val="20"/>
                    </w:rPr>
                    <w:t>采用密码技术对通信实体进行双向身份鉴别，保证通信实体身份的真实性。（第四级）</w:t>
                  </w:r>
                </w:p>
              </w:tc>
              <w:tc>
                <w:tcPr>
                  <w:tcW w:type="dxa" w:w="49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接入点</w:t>
                  </w:r>
                  <w:r>
                    <w:rPr>
                      <w:rFonts w:ascii="宋体" w:hAnsi="宋体" w:cs="宋体" w:eastAsia="宋体"/>
                      <w:sz w:val="20"/>
                    </w:rPr>
                    <w:t>JA：在前置服务器前的外部接入交换机处接入，主要目的是捕获通信数据，分析数据交互双方是否加密、通信密 码协议是否合规，分析密码服务是否合规、正确、有效。</w:t>
                  </w:r>
                </w:p>
              </w:tc>
            </w:tr>
            <w:tr>
              <w:tc>
                <w:tcPr>
                  <w:tcW w:type="dxa" w:w="3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通信数据</w:t>
                  </w:r>
                </w:p>
                <w:p>
                  <w:pPr>
                    <w:pStyle w:val="null3"/>
                    <w:jc w:val="left"/>
                  </w:pPr>
                  <w:r>
                    <w:rPr>
                      <w:rFonts w:ascii="宋体" w:hAnsi="宋体" w:cs="宋体" w:eastAsia="宋体"/>
                      <w:sz w:val="20"/>
                    </w:rPr>
                    <w:t>完整性</w:t>
                  </w:r>
                </w:p>
              </w:tc>
              <w:tc>
                <w:tcPr>
                  <w:tcW w:type="dxa" w:w="16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采用密码技术保证通信过程中数据的完整性。（第一级到第四级）</w:t>
                  </w:r>
                </w:p>
              </w:tc>
              <w:tc>
                <w:tcPr>
                  <w:tcW w:type="dxa" w:w="491"/>
                  <w:vMerge/>
                  <w:tcBorders>
                    <w:top w:val="none" w:color="000000" w:sz="4"/>
                    <w:left w:val="singl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通信数据</w:t>
                  </w:r>
                </w:p>
                <w:p>
                  <w:pPr>
                    <w:pStyle w:val="null3"/>
                    <w:jc w:val="left"/>
                  </w:pPr>
                  <w:r>
                    <w:rPr>
                      <w:rFonts w:ascii="宋体" w:hAnsi="宋体" w:cs="宋体" w:eastAsia="宋体"/>
                      <w:sz w:val="20"/>
                    </w:rPr>
                    <w:t>机密性</w:t>
                  </w:r>
                </w:p>
              </w:tc>
              <w:tc>
                <w:tcPr>
                  <w:tcW w:type="dxa" w:w="1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采用密码技术保证通信过程中重要数据的机密性。（第一级到第四级）</w:t>
                  </w:r>
                </w:p>
              </w:tc>
              <w:tc>
                <w:tcPr>
                  <w:tcW w:type="dxa" w:w="491"/>
                  <w:vMerge/>
                  <w:tcBorders>
                    <w:top w:val="none" w:color="000000" w:sz="4"/>
                    <w:left w:val="singl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网络边界访问控制信息的完</w:t>
                  </w:r>
                </w:p>
                <w:p>
                  <w:pPr>
                    <w:pStyle w:val="null3"/>
                    <w:jc w:val="left"/>
                  </w:pPr>
                  <w:r>
                    <w:rPr>
                      <w:rFonts w:ascii="宋体" w:hAnsi="宋体" w:cs="宋体" w:eastAsia="宋体"/>
                      <w:sz w:val="20"/>
                    </w:rPr>
                    <w:t>整性</w:t>
                  </w:r>
                </w:p>
              </w:tc>
              <w:tc>
                <w:tcPr>
                  <w:tcW w:type="dxa" w:w="1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采用密码技术保证网络边界访问控制信息的完整性。（第一级到第四级）</w:t>
                  </w:r>
                </w:p>
              </w:tc>
              <w:tc>
                <w:tcPr>
                  <w:tcW w:type="dxa" w:w="491"/>
                  <w:vMerge/>
                  <w:tcBorders>
                    <w:top w:val="none" w:color="000000" w:sz="4"/>
                    <w:left w:val="single" w:color="000000" w:sz="4"/>
                    <w:bottom w:val="single" w:color="000000" w:sz="4"/>
                    <w:right w:val="single" w:color="000000" w:sz="4"/>
                  </w:tcBorders>
                </w:tcPr>
                <w:p/>
              </w:tc>
            </w:tr>
            <w:tr>
              <w:tc>
                <w:tcPr>
                  <w:tcW w:type="dxa" w:w="3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安全接入认证</w:t>
                  </w:r>
                </w:p>
              </w:tc>
              <w:tc>
                <w:tcPr>
                  <w:tcW w:type="dxa" w:w="1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采用密码技术对从外部连接到内部网络的设备进行接入认证，确保接入设备身份的真实性。（第三级到第四级）</w:t>
                  </w:r>
                </w:p>
              </w:tc>
              <w:tc>
                <w:tcPr>
                  <w:tcW w:type="dxa" w:w="491"/>
                  <w:vMerge/>
                  <w:tcBorders>
                    <w:top w:val="none" w:color="000000" w:sz="4"/>
                    <w:left w:val="single" w:color="000000" w:sz="4"/>
                    <w:bottom w:val="single" w:color="000000" w:sz="4"/>
                    <w:right w:val="single" w:color="000000" w:sz="4"/>
                  </w:tcBorders>
                </w:tcPr>
                <w:p/>
              </w:tc>
            </w:tr>
          </w:tbl>
          <w:p>
            <w:pPr>
              <w:pStyle w:val="null3"/>
              <w:ind w:firstLine="411"/>
              <w:jc w:val="left"/>
            </w:pPr>
            <w:r>
              <w:rPr>
                <w:rFonts w:ascii="宋体" w:hAnsi="宋体" w:cs="宋体" w:eastAsia="宋体"/>
                <w:sz w:val="20"/>
              </w:rPr>
              <w:t>（</w:t>
            </w:r>
            <w:r>
              <w:rPr>
                <w:rFonts w:ascii="宋体" w:hAnsi="宋体" w:cs="宋体" w:eastAsia="宋体"/>
                <w:sz w:val="20"/>
              </w:rPr>
              <w:t>3）设备和计算安全</w:t>
            </w:r>
          </w:p>
          <w:p>
            <w:pPr>
              <w:pStyle w:val="null3"/>
              <w:ind w:firstLine="411"/>
              <w:jc w:val="left"/>
            </w:pPr>
            <w:r>
              <w:rPr>
                <w:rFonts w:ascii="宋体" w:hAnsi="宋体" w:cs="宋体" w:eastAsia="宋体"/>
                <w:sz w:val="20"/>
              </w:rPr>
              <w:t>测评对象：交换机、堡垒机、系统管理员、数据库管理员、业务服务器、数据库服务器、证书服务器、密钥管理服</w:t>
            </w:r>
            <w:r>
              <w:rPr>
                <w:rFonts w:ascii="宋体" w:hAnsi="宋体" w:cs="宋体" w:eastAsia="宋体"/>
                <w:sz w:val="20"/>
              </w:rPr>
              <w:t>务器、技术文档</w:t>
            </w:r>
          </w:p>
          <w:p>
            <w:pPr>
              <w:pStyle w:val="null3"/>
              <w:ind w:firstLine="411"/>
              <w:jc w:val="left"/>
            </w:pPr>
            <w:r>
              <w:rPr>
                <w:rFonts w:ascii="宋体" w:hAnsi="宋体" w:cs="宋体" w:eastAsia="宋体"/>
                <w:sz w:val="20"/>
              </w:rPr>
              <w:t>测评判定：对服务器和存储设备进行现场测评。符合程度根据被测信息系统实际保护状况判定为符合、部分符合、</w:t>
            </w:r>
            <w:r>
              <w:rPr>
                <w:rFonts w:ascii="宋体" w:hAnsi="宋体" w:cs="宋体" w:eastAsia="宋体"/>
                <w:sz w:val="20"/>
              </w:rPr>
              <w:t>不符合。</w:t>
            </w:r>
          </w:p>
          <w:p>
            <w:pPr>
              <w:pStyle w:val="null3"/>
              <w:ind w:firstLine="411"/>
              <w:jc w:val="left"/>
            </w:pPr>
            <w:r>
              <w:rPr>
                <w:rFonts w:ascii="宋体" w:hAnsi="宋体" w:cs="宋体" w:eastAsia="宋体"/>
                <w:sz w:val="20"/>
              </w:rPr>
              <w:t>表</w:t>
            </w:r>
            <w:r>
              <w:rPr>
                <w:rFonts w:ascii="宋体" w:hAnsi="宋体" w:cs="宋体" w:eastAsia="宋体"/>
                <w:sz w:val="20"/>
              </w:rPr>
              <w:t>7 设备和计算安全测评要求列表</w:t>
            </w:r>
          </w:p>
          <w:tbl>
            <w:tblPr>
              <w:tblInd w:type="dxa" w:w="4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测评项</w:t>
                  </w:r>
                </w:p>
              </w:tc>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测评方法</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采用密码技术对登录设备的用户进行身份鉴别，保证用户身份的真实性。（第一级到第四级）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尝试正常登录和异常登录（包括错误的口令、不插入智能密</w:t>
                  </w:r>
                  <w:r>
                    <w:rPr>
                      <w:rFonts w:ascii="宋体" w:hAnsi="宋体" w:cs="宋体" w:eastAsia="宋体"/>
                      <w:sz w:val="20"/>
                    </w:rPr>
                    <w:t>码钥匙或插入未授权的智能密码钥匙等情况）情况下，是否</w:t>
                  </w:r>
                  <w:r>
                    <w:rPr>
                      <w:rFonts w:ascii="宋体" w:hAnsi="宋体" w:cs="宋体" w:eastAsia="宋体"/>
                      <w:sz w:val="20"/>
                    </w:rPr>
                    <w:t>按照预期结果完成身份鉴别。</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远程管理身份</w:t>
                  </w:r>
                </w:p>
                <w:p>
                  <w:pPr>
                    <w:pStyle w:val="null3"/>
                    <w:jc w:val="left"/>
                  </w:pPr>
                  <w:r>
                    <w:rPr>
                      <w:rFonts w:ascii="宋体" w:hAnsi="宋体" w:cs="宋体" w:eastAsia="宋体"/>
                      <w:sz w:val="20"/>
                    </w:rPr>
                    <w:t>鉴别信息机密性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远程管理设备时，采用密码技术建立安全的信息传输通道。（第三级到第四级）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在管理区</w:t>
                  </w:r>
                  <w:r>
                    <w:rPr>
                      <w:rFonts w:ascii="宋体" w:hAnsi="宋体" w:cs="宋体" w:eastAsia="宋体"/>
                      <w:sz w:val="20"/>
                    </w:rPr>
                    <w:t>JA交换机接入通信协议分析工具，查看用于设备管理涉及的管理员口令等鉴别数据和敏感数据在传输中是否进 行了机密性保护。</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访问控制信息完整性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采用密码技术保证系统资源访问控制信息的完整性。（第一级到第四级）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w:t>
                  </w:r>
                  <w:r>
                    <w:rPr>
                      <w:rFonts w:ascii="宋体" w:hAnsi="宋体" w:cs="宋体" w:eastAsia="宋体"/>
                      <w:sz w:val="20"/>
                    </w:rPr>
                    <w:t>JB交换机接入通信协议分析工具捕获通信数据，分析业务服务器（内置密码模块）是否被有效调用。尝试修改访问控 制信息和日志记录（或对应的MAC），查看完整性保护机制的有效性。</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敏感标记完整性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采用密码技术保证设备中的重要信息资源安全标记的完整性。（第三级到第四级）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核实</w:t>
                  </w:r>
                  <w:r>
                    <w:rPr>
                      <w:rFonts w:ascii="宋体" w:hAnsi="宋体" w:cs="宋体" w:eastAsia="宋体"/>
                      <w:sz w:val="20"/>
                    </w:rPr>
                    <w:t>“不适用”的论证依据。</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重要可执行程序完整性、重要可执行程序来源真实性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采用密码技术对重要可执行程序进行完整性保护，并对其来源进行真实性验证。（第三级到第四级）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尝试修改访问业务服务器上重要程序和文件，查看完整性保护机制的有效性。</w:t>
                  </w:r>
                </w:p>
                <w:p>
                  <w:pPr>
                    <w:pStyle w:val="null3"/>
                    <w:jc w:val="left"/>
                  </w:pPr>
                  <w:r>
                    <w:rPr>
                      <w:rFonts w:ascii="宋体" w:hAnsi="宋体" w:cs="宋体" w:eastAsia="宋体"/>
                      <w:sz w:val="20"/>
                    </w:rPr>
                    <w:t>获取重要程序及其对应数字签名和数字证书（根据实际情况确定）。</w:t>
                  </w:r>
                </w:p>
                <w:p>
                  <w:pPr>
                    <w:pStyle w:val="null3"/>
                    <w:jc w:val="left"/>
                  </w:pPr>
                  <w:r>
                    <w:rPr>
                      <w:rFonts w:ascii="宋体" w:hAnsi="宋体" w:cs="宋体" w:eastAsia="宋体"/>
                      <w:sz w:val="20"/>
                    </w:rPr>
                    <w:t>不插入智能密码钥匙或插入未授权的智能密码钥匙（或其他鉴别设备、口令等），查看完整性保护机制的有效性。</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日志记录完整性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采用密码技术保证日志记录的完整性。（第一级到第四级）</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w:t>
                  </w:r>
                  <w:r>
                    <w:rPr>
                      <w:rFonts w:ascii="宋体" w:hAnsi="宋体" w:cs="宋体" w:eastAsia="宋体"/>
                      <w:sz w:val="20"/>
                    </w:rPr>
                    <w:t>JB交换机接入通信协议分析工具捕获通信数据，分析业务服务器（内置密码模块）是否被有效调用。尝试修改访问控 制信息和日志记录（或对应的MAC），查看完整性保护机制</w:t>
                  </w:r>
                </w:p>
                <w:p>
                  <w:pPr>
                    <w:pStyle w:val="null3"/>
                    <w:jc w:val="left"/>
                  </w:pPr>
                  <w:r>
                    <w:rPr>
                      <w:rFonts w:ascii="宋体" w:hAnsi="宋体" w:cs="宋体" w:eastAsia="宋体"/>
                      <w:sz w:val="20"/>
                    </w:rPr>
                    <w:t>的有效性。</w:t>
                  </w:r>
                </w:p>
              </w:tc>
            </w:tr>
          </w:tbl>
          <w:p>
            <w:pPr>
              <w:pStyle w:val="null3"/>
              <w:ind w:firstLine="411"/>
              <w:jc w:val="left"/>
            </w:pPr>
            <w:r>
              <w:rPr>
                <w:rFonts w:ascii="宋体" w:hAnsi="宋体" w:cs="宋体" w:eastAsia="宋体"/>
                <w:sz w:val="20"/>
              </w:rPr>
              <w:t>（</w:t>
            </w:r>
            <w:r>
              <w:rPr>
                <w:rFonts w:ascii="宋体" w:hAnsi="宋体" w:cs="宋体" w:eastAsia="宋体"/>
                <w:sz w:val="20"/>
              </w:rPr>
              <w:t>4）应用和数据安全</w:t>
            </w:r>
          </w:p>
          <w:p>
            <w:pPr>
              <w:pStyle w:val="null3"/>
              <w:ind w:firstLine="411"/>
              <w:jc w:val="left"/>
            </w:pPr>
            <w:r>
              <w:rPr>
                <w:rFonts w:ascii="宋体" w:hAnsi="宋体" w:cs="宋体" w:eastAsia="宋体"/>
                <w:sz w:val="20"/>
              </w:rPr>
              <w:t>测评对象：应用系统管理员、数据库系统、待测系统业务应用、存储各类密钥的密钥管理平台、设计文档；测评判定：对待测系统的应用和数据安全进行现场测评。符合程度根据被测信息系统实际保护状况判定为符合、部分符合、不符合。</w:t>
            </w:r>
          </w:p>
          <w:p>
            <w:pPr>
              <w:pStyle w:val="null3"/>
              <w:ind w:firstLine="411"/>
              <w:jc w:val="left"/>
            </w:pPr>
            <w:r>
              <w:rPr>
                <w:rFonts w:ascii="宋体" w:hAnsi="宋体" w:cs="宋体" w:eastAsia="宋体"/>
                <w:sz w:val="20"/>
              </w:rPr>
              <w:t>表</w:t>
            </w:r>
            <w:r>
              <w:rPr>
                <w:rFonts w:ascii="宋体" w:hAnsi="宋体" w:cs="宋体" w:eastAsia="宋体"/>
                <w:sz w:val="20"/>
              </w:rPr>
              <w:t>8 应用和数据安全测评要求列表</w:t>
            </w:r>
          </w:p>
          <w:tbl>
            <w:tblPr>
              <w:tblInd w:type="dxa" w:w="420"/>
              <w:tblBorders>
                <w:top w:val="none" w:color="000000" w:sz="4"/>
                <w:left w:val="none" w:color="000000" w:sz="4"/>
                <w:bottom w:val="none" w:color="000000" w:sz="4"/>
                <w:right w:val="none" w:color="000000" w:sz="4"/>
                <w:insideH w:val="none"/>
                <w:insideV w:val="none"/>
              </w:tblBorders>
            </w:tblPr>
            <w:tblGrid>
              <w:gridCol w:w="306"/>
              <w:gridCol w:w="934"/>
              <w:gridCol w:w="1312"/>
            </w:tblGrid>
            <w:tr>
              <w:tc>
                <w:tcPr>
                  <w:tcW w:type="dxa" w:w="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测评项</w:t>
                  </w:r>
                </w:p>
              </w:tc>
              <w:tc>
                <w:tcPr>
                  <w:tcW w:type="dxa" w:w="9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c>
                <w:tcPr>
                  <w:tcW w:type="dxa" w:w="1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测评方法</w:t>
                  </w:r>
                </w:p>
              </w:tc>
            </w:tr>
            <w:tr>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身份鉴别</w:t>
                  </w:r>
                </w:p>
              </w:tc>
              <w:tc>
                <w:tcPr>
                  <w:tcW w:type="dxa" w:w="9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采用密码技术对登录用户进行身份鉴别，保证应用系统用户身份的真实性。（第一级到第四级）</w:t>
                  </w:r>
                </w:p>
              </w:tc>
              <w:tc>
                <w:tcPr>
                  <w:tcW w:type="dxa" w:w="1312"/>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w:t>
                  </w:r>
                  <w:r>
                    <w:rPr>
                      <w:rFonts w:ascii="宋体" w:hAnsi="宋体" w:cs="宋体" w:eastAsia="宋体"/>
                      <w:sz w:val="20"/>
                    </w:rPr>
                    <w:t>查看设计文档中身份鉴别采用的密码技术及实现机制；</w:t>
                  </w:r>
                </w:p>
                <w:p>
                  <w:pPr>
                    <w:pStyle w:val="null3"/>
                    <w:jc w:val="left"/>
                  </w:pPr>
                  <w:r>
                    <w:rPr>
                      <w:rFonts w:ascii="宋体" w:hAnsi="宋体" w:cs="宋体" w:eastAsia="宋体"/>
                      <w:sz w:val="20"/>
                    </w:rPr>
                    <w:t>2）</w:t>
                  </w:r>
                  <w:r>
                    <w:rPr>
                      <w:rFonts w:ascii="宋体" w:hAnsi="宋体" w:cs="宋体" w:eastAsia="宋体"/>
                      <w:sz w:val="20"/>
                    </w:rPr>
                    <w:t>访谈应用管理员，了解应用系统在对用户实施身份鉴别过程中是否使用了密码技术来实现用户身份信息的鉴别，具体采用了何种密码技术和安全设备。</w:t>
                  </w:r>
                </w:p>
                <w:p>
                  <w:pPr>
                    <w:pStyle w:val="null3"/>
                    <w:jc w:val="left"/>
                  </w:pPr>
                  <w:r>
                    <w:rPr>
                      <w:rFonts w:ascii="宋体" w:hAnsi="宋体" w:cs="宋体" w:eastAsia="宋体"/>
                      <w:sz w:val="20"/>
                    </w:rPr>
                    <w:t>3）核查专用密码产品，如密码算法模块、证书服务管理模块等是否具有国家密码管理部门批准的商用密码产品型号证书。</w:t>
                  </w:r>
                </w:p>
                <w:p>
                  <w:pPr>
                    <w:pStyle w:val="null3"/>
                    <w:jc w:val="left"/>
                  </w:pPr>
                  <w:r>
                    <w:rPr>
                      <w:rFonts w:ascii="宋体" w:hAnsi="宋体" w:cs="宋体" w:eastAsia="宋体"/>
                      <w:sz w:val="20"/>
                    </w:rPr>
                    <w:t>4）核查待测系统用户身份鉴别信息使用密码技术的正确性和有效性；在接入点JA使用网络协议分析工具，抓取报文，分析身份鉴别过程是否正确实现。</w:t>
                  </w:r>
                </w:p>
              </w:tc>
            </w:tr>
            <w:tr>
              <w:tc>
                <w:tcPr>
                  <w:tcW w:type="dxa" w:w="3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访问控制</w:t>
                  </w:r>
                </w:p>
              </w:tc>
              <w:tc>
                <w:tcPr>
                  <w:tcW w:type="dxa" w:w="93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采用密码技术保证信息系统应用的访问控制信息的完整性。（第一级到第四级）</w:t>
                  </w:r>
                </w:p>
              </w:tc>
              <w:tc>
                <w:tcPr>
                  <w:tcW w:type="dxa" w:w="13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核查是否使用密码技术对访问控制策略进行完整性保护（如使用支持</w:t>
                  </w:r>
                  <w:r>
                    <w:rPr>
                      <w:rFonts w:ascii="宋体" w:hAnsi="宋体" w:cs="宋体" w:eastAsia="宋体"/>
                      <w:sz w:val="20"/>
                    </w:rPr>
                    <w:t>SM2/SM3/SM4算法的密码机/密码算法模块执行密码运算，对数据库表访问控制信息、重要资源敏感标记进行保护）；</w:t>
                  </w:r>
                </w:p>
              </w:tc>
            </w:tr>
            <w:tr>
              <w:tc>
                <w:tcPr>
                  <w:tcW w:type="dxa" w:w="30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重要信息资源安全标记完整性</w:t>
                  </w:r>
                </w:p>
              </w:tc>
              <w:tc>
                <w:tcPr>
                  <w:tcW w:type="dxa" w:w="934"/>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采用密码技术保证信息系统应用的重要信息资源安全标记的完整性。（第三级到第四级）</w:t>
                  </w:r>
                </w:p>
              </w:tc>
              <w:tc>
                <w:tcPr>
                  <w:tcW w:type="dxa" w:w="13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核实</w:t>
                  </w:r>
                  <w:r>
                    <w:rPr>
                      <w:rFonts w:ascii="宋体" w:hAnsi="宋体" w:cs="宋体" w:eastAsia="宋体"/>
                      <w:sz w:val="20"/>
                    </w:rPr>
                    <w:t>“不适用”的论证依据;</w:t>
                  </w:r>
                </w:p>
                <w:p>
                  <w:pPr>
                    <w:pStyle w:val="null3"/>
                    <w:jc w:val="left"/>
                  </w:pPr>
                  <w:r>
                    <w:rPr>
                      <w:rFonts w:ascii="宋体" w:hAnsi="宋体" w:cs="宋体" w:eastAsia="宋体"/>
                      <w:sz w:val="20"/>
                    </w:rPr>
                    <w:t>检查重要信息资源安全标记的保护措施。</w:t>
                  </w:r>
                </w:p>
              </w:tc>
            </w:tr>
            <w:tr>
              <w:tc>
                <w:tcPr>
                  <w:tcW w:type="dxa" w:w="30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数据传输机密性</w:t>
                  </w:r>
                </w:p>
              </w:tc>
              <w:tc>
                <w:tcPr>
                  <w:tcW w:type="dxa" w:w="934"/>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采用密码技术保证信息系统应用的重要数据在传输过程中的机密性。（第一级到第四级）</w:t>
                  </w:r>
                </w:p>
              </w:tc>
              <w:tc>
                <w:tcPr>
                  <w:tcW w:type="dxa" w:w="13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在接入点</w:t>
                  </w:r>
                  <w:r>
                    <w:rPr>
                      <w:rFonts w:ascii="宋体" w:hAnsi="宋体" w:cs="宋体" w:eastAsia="宋体"/>
                      <w:sz w:val="20"/>
                    </w:rPr>
                    <w:t>JA使用网络协议分析工具和密码算法合规性验证工具，捕获通信数据，分析系统是否使用SM4 算法保证待测系统与XXXX之间交易数据传输机密性。查看系统所使用的密码算法、国密算法模块是否经过了国家密码管理部门核准；并截取相关关键数据，作为证据材料。</w:t>
                  </w:r>
                </w:p>
              </w:tc>
            </w:tr>
            <w:tr>
              <w:tc>
                <w:tcPr>
                  <w:tcW w:type="dxa" w:w="30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p>
              </w:tc>
              <w:tc>
                <w:tcPr>
                  <w:tcW w:type="dxa" w:w="934"/>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tc>
              <w:tc>
                <w:tcPr>
                  <w:tcW w:type="dxa" w:w="13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 在接入点JB接入网络协议分析工具，捕获业务服务</w:t>
                  </w:r>
                </w:p>
                <w:p>
                  <w:pPr>
                    <w:pStyle w:val="null3"/>
                    <w:jc w:val="left"/>
                  </w:pPr>
                  <w:r>
                    <w:rPr>
                      <w:rFonts w:ascii="宋体" w:hAnsi="宋体" w:cs="宋体" w:eastAsia="宋体"/>
                      <w:sz w:val="20"/>
                    </w:rPr>
                    <w:t>器发往数据库服务器的通信数据，分析数据存储是否进行机密性保护；</w:t>
                  </w:r>
                </w:p>
              </w:tc>
            </w:tr>
            <w:tr>
              <w:tc>
                <w:tcPr>
                  <w:tcW w:type="dxa" w:w="30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数据存储机密性</w:t>
                  </w:r>
                </w:p>
              </w:tc>
              <w:tc>
                <w:tcPr>
                  <w:tcW w:type="dxa" w:w="93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采用密码技术保证信息系统应用的重要数据在存储过程中的机密性。（第一级到第四级）</w:t>
                  </w:r>
                </w:p>
              </w:tc>
              <w:tc>
                <w:tcPr>
                  <w:tcW w:type="dxa" w:w="1312"/>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numPr>
                      <w:ilvl w:val="0"/>
                      <w:numId w:val="4"/>
                    </w:numPr>
                    <w:jc w:val="left"/>
                  </w:pPr>
                  <w:r>
                    <w:rPr>
                      <w:rFonts w:ascii="宋体" w:hAnsi="宋体" w:cs="宋体" w:eastAsia="宋体"/>
                      <w:sz w:val="20"/>
                    </w:rPr>
                    <w:t>在接入点</w:t>
                  </w:r>
                  <w:r>
                    <w:rPr>
                      <w:rFonts w:ascii="宋体" w:hAnsi="宋体" w:cs="宋体" w:eastAsia="宋体"/>
                      <w:sz w:val="20"/>
                    </w:rPr>
                    <w:t>JB（业务服务器和密钥管理平台之间）接入网络协议分析工具，捕获通信数据，分析密钥管理平台提供的加密功能是否被有效调用；</w:t>
                  </w:r>
                </w:p>
                <w:p>
                  <w:pPr>
                    <w:pStyle w:val="null3"/>
                    <w:numPr>
                      <w:ilvl w:val="0"/>
                      <w:numId w:val="4"/>
                    </w:numPr>
                    <w:jc w:val="left"/>
                  </w:pPr>
                  <w:r>
                    <w:rPr>
                      <w:rFonts w:ascii="宋体" w:hAnsi="宋体" w:cs="宋体" w:eastAsia="宋体"/>
                      <w:sz w:val="20"/>
                    </w:rPr>
                    <w:t>查看系统所使用的密码算法、密码算法模块是否经过了国家密码管理部门核准；并截取相关关键数据，作为证据材料。</w:t>
                  </w:r>
                </w:p>
              </w:tc>
            </w:tr>
            <w:tr>
              <w:tc>
                <w:tcPr>
                  <w:tcW w:type="dxa" w:w="306"/>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数据传输完整性</w:t>
                  </w:r>
                </w:p>
              </w:tc>
              <w:tc>
                <w:tcPr>
                  <w:tcW w:type="dxa" w:w="934"/>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采用密码技术保证信息系统应用的重要数据在传输过程中的完整性。（第一级到第四级）</w:t>
                  </w:r>
                </w:p>
              </w:tc>
              <w:tc>
                <w:tcPr>
                  <w:tcW w:type="dxa" w:w="13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通过</w:t>
                  </w:r>
                  <w:r>
                    <w:rPr>
                      <w:rFonts w:ascii="宋体" w:hAnsi="宋体" w:cs="宋体" w:eastAsia="宋体"/>
                      <w:sz w:val="20"/>
                    </w:rPr>
                    <w:t>JA工具接入点接入网络协议分析工具和数字证书合规性验证工具，捕获通信数据，分析待测系统业 务服务器与XXXX之间的通讯数据是否使用国密算法数字证书进行签名和完整性保护。</w:t>
                  </w:r>
                </w:p>
                <w:p>
                  <w:pPr>
                    <w:pStyle w:val="null3"/>
                    <w:jc w:val="left"/>
                  </w:pPr>
                  <w:r>
                    <w:rPr>
                      <w:rFonts w:ascii="宋体" w:hAnsi="宋体" w:cs="宋体" w:eastAsia="宋体"/>
                      <w:sz w:val="20"/>
                    </w:rPr>
                    <w:t>查看系统所使用国家密码管理局认可的密码算法、</w:t>
                  </w:r>
                </w:p>
                <w:p>
                  <w:pPr>
                    <w:pStyle w:val="null3"/>
                    <w:jc w:val="left"/>
                  </w:pPr>
                  <w:r>
                    <w:rPr>
                      <w:rFonts w:ascii="宋体" w:hAnsi="宋体" w:cs="宋体" w:eastAsia="宋体"/>
                      <w:sz w:val="20"/>
                    </w:rPr>
                    <w:t>数字证书是否经过了国家密码管理部门核准；并截取相关关键数据，作为证据材料。</w:t>
                  </w:r>
                </w:p>
              </w:tc>
            </w:tr>
            <w:tr>
              <w:tc>
                <w:tcPr>
                  <w:tcW w:type="dxa" w:w="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数据存储完整性</w:t>
                  </w:r>
                </w:p>
              </w:tc>
              <w:tc>
                <w:tcPr>
                  <w:tcW w:type="dxa" w:w="9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采用密码技术保证信息系统应用的重要数据在存储过程中的完整性。（第一级到第四级）</w:t>
                  </w:r>
                </w:p>
              </w:tc>
              <w:tc>
                <w:tcPr>
                  <w:tcW w:type="dxa" w:w="1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 在接入点JB接入数据包捕获工具，捕获业务服务器</w:t>
                  </w:r>
                </w:p>
                <w:p>
                  <w:pPr>
                    <w:pStyle w:val="null3"/>
                    <w:jc w:val="left"/>
                  </w:pPr>
                  <w:r>
                    <w:rPr>
                      <w:rFonts w:ascii="宋体" w:hAnsi="宋体" w:cs="宋体" w:eastAsia="宋体"/>
                      <w:sz w:val="20"/>
                    </w:rPr>
                    <w:t>发往数据库服务器的通信数据，分析数据存储是否进行完整性保护。</w:t>
                  </w:r>
                </w:p>
              </w:tc>
            </w:tr>
            <w:tr>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不可否认性</w:t>
                  </w:r>
                </w:p>
              </w:tc>
              <w:tc>
                <w:tcPr>
                  <w:tcW w:type="dxa" w:w="9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在可能涉及法律责任认定的应用中，采用密码技术提供数据原发证据和数据接收证据，实现数据原发行为的不可否认性和数据接收行为的不可否认性。（第三级到第四级）</w:t>
                  </w:r>
                </w:p>
              </w:tc>
              <w:tc>
                <w:tcPr>
                  <w:tcW w:type="dxa" w:w="13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核实应用是否存在不可否认性的需求；</w:t>
                  </w:r>
                </w:p>
                <w:p>
                  <w:pPr>
                    <w:pStyle w:val="null3"/>
                    <w:jc w:val="left"/>
                  </w:pPr>
                  <w:r>
                    <w:rPr>
                      <w:rFonts w:ascii="宋体" w:hAnsi="宋体" w:cs="宋体" w:eastAsia="宋体"/>
                      <w:sz w:val="20"/>
                    </w:rPr>
                    <w:t>检测不可否认性的实现方式和密码算法（</w:t>
                  </w:r>
                  <w:r>
                    <w:rPr>
                      <w:rFonts w:ascii="宋体" w:hAnsi="宋体" w:cs="宋体" w:eastAsia="宋体"/>
                      <w:sz w:val="20"/>
                    </w:rPr>
                    <w:t>SM2算法）</w:t>
                  </w:r>
                </w:p>
              </w:tc>
            </w:tr>
          </w:tbl>
          <w:p>
            <w:pPr>
              <w:pStyle w:val="null3"/>
              <w:jc w:val="left"/>
            </w:pPr>
            <w:r>
              <w:rPr>
                <w:rFonts w:ascii="宋体" w:hAnsi="宋体" w:cs="宋体" w:eastAsia="宋体"/>
                <w:sz w:val="20"/>
              </w:rPr>
              <w:t>（</w:t>
            </w:r>
            <w:r>
              <w:rPr>
                <w:rFonts w:ascii="宋体" w:hAnsi="宋体" w:cs="宋体" w:eastAsia="宋体"/>
                <w:sz w:val="20"/>
              </w:rPr>
              <w:t>5）安全管理</w:t>
            </w:r>
          </w:p>
          <w:p>
            <w:pPr>
              <w:pStyle w:val="null3"/>
              <w:jc w:val="left"/>
            </w:pPr>
            <w:r>
              <w:rPr>
                <w:rFonts w:ascii="宋体" w:hAnsi="宋体" w:cs="宋体" w:eastAsia="宋体"/>
                <w:sz w:val="20"/>
              </w:rPr>
              <w:t>测评对象：安全管理制度</w:t>
            </w:r>
          </w:p>
          <w:p>
            <w:pPr>
              <w:pStyle w:val="null3"/>
              <w:jc w:val="left"/>
            </w:pPr>
            <w:r>
              <w:rPr>
                <w:rFonts w:ascii="宋体" w:hAnsi="宋体" w:cs="宋体" w:eastAsia="宋体"/>
                <w:sz w:val="20"/>
              </w:rPr>
              <w:t>测评指标：对安全管理制度进行现场测评。符合程度根据被测信息系统实际保护状况判定为符合、部分符合、不符合。</w:t>
            </w:r>
          </w:p>
          <w:p>
            <w:pPr>
              <w:pStyle w:val="null3"/>
              <w:jc w:val="left"/>
            </w:pPr>
            <w:r>
              <w:rPr>
                <w:rFonts w:ascii="宋体" w:hAnsi="宋体" w:cs="宋体" w:eastAsia="宋体"/>
                <w:sz w:val="20"/>
              </w:rPr>
              <w:t>表</w:t>
            </w:r>
            <w:r>
              <w:rPr>
                <w:rFonts w:ascii="宋体" w:hAnsi="宋体" w:cs="宋体" w:eastAsia="宋体"/>
                <w:sz w:val="20"/>
              </w:rPr>
              <w:t>9 安全管理测评要求列表</w:t>
            </w:r>
          </w:p>
          <w:tbl>
            <w:tblPr>
              <w:tblInd w:type="dxa" w:w="450"/>
              <w:tblBorders>
                <w:top w:val="none" w:color="000000" w:sz="4"/>
                <w:left w:val="none" w:color="000000" w:sz="4"/>
                <w:bottom w:val="none" w:color="000000" w:sz="4"/>
                <w:right w:val="none" w:color="000000" w:sz="4"/>
                <w:insideH w:val="none"/>
                <w:insideV w:val="none"/>
              </w:tblBorders>
            </w:tblPr>
            <w:tblGrid>
              <w:gridCol w:w="485"/>
              <w:gridCol w:w="2068"/>
            </w:tblGrid>
            <w:tr>
              <w:tc>
                <w:tcPr>
                  <w:tcW w:type="dxa" w:w="4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测评项</w:t>
                  </w:r>
                </w:p>
              </w:tc>
              <w:tc>
                <w:tcPr>
                  <w:tcW w:type="dxa" w:w="20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w:t>
                  </w:r>
                </w:p>
              </w:tc>
            </w:tr>
            <w:tr>
              <w:tc>
                <w:tcPr>
                  <w:tcW w:type="dxa" w:w="4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人员安全</w:t>
                  </w: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应了解并遵守密码相关法律法规。</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建立密码应用岗位责任制度</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建立上岗人员培训制度</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定期进行安全岗位人员考核</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建立关键岗位人员保密制度和调离制度</w:t>
                  </w:r>
                </w:p>
              </w:tc>
            </w:tr>
            <w:tr>
              <w:tc>
                <w:tcPr>
                  <w:tcW w:type="dxa" w:w="4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制度安全</w:t>
                  </w: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具备密码应用安全管理制度</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密钥管理规则</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建立操作规程</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定期修订安全管理制度</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明确管理制度发布流程</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制度执行过程记录留存</w:t>
                  </w:r>
                </w:p>
              </w:tc>
            </w:tr>
            <w:tr>
              <w:tc>
                <w:tcPr>
                  <w:tcW w:type="dxa" w:w="4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建设运行安全</w:t>
                  </w: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制定密码应用方案</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制定密钥安全管理策略</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制定实施方案</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投入运行前进行密码应用安全性评估</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定期开展密码应用安全性评估及攻防对抗演习</w:t>
                  </w:r>
                </w:p>
              </w:tc>
            </w:tr>
            <w:tr>
              <w:tc>
                <w:tcPr>
                  <w:tcW w:type="dxa" w:w="4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应急安全</w:t>
                  </w: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应急策略</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事件处置</w:t>
                  </w:r>
                </w:p>
              </w:tc>
            </w:tr>
            <w:tr>
              <w:tc>
                <w:tcPr>
                  <w:tcW w:type="dxa" w:w="485"/>
                  <w:vMerge/>
                  <w:tcBorders>
                    <w:top w:val="none" w:color="000000" w:sz="4"/>
                    <w:left w:val="single" w:color="000000" w:sz="4"/>
                    <w:bottom w:val="single" w:color="000000" w:sz="4"/>
                    <w:right w:val="single" w:color="000000" w:sz="4"/>
                  </w:tcBorders>
                </w:tcPr>
                <w:p/>
              </w:tc>
              <w:tc>
                <w:tcPr>
                  <w:tcW w:type="dxa" w:w="20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向有关主管部门上报处置情况</w:t>
                  </w:r>
                </w:p>
              </w:tc>
            </w:tr>
          </w:tbl>
          <w:p>
            <w:pPr>
              <w:pStyle w:val="null3"/>
              <w:ind w:firstLine="369"/>
              <w:jc w:val="left"/>
            </w:pPr>
            <w:r>
              <w:rPr>
                <w:rFonts w:ascii="宋体" w:hAnsi="宋体" w:cs="宋体" w:eastAsia="宋体"/>
                <w:sz w:val="20"/>
              </w:rPr>
              <w:t>6、测评实施流程</w:t>
            </w:r>
          </w:p>
          <w:p>
            <w:pPr>
              <w:pStyle w:val="null3"/>
              <w:ind w:firstLine="369"/>
              <w:jc w:val="left"/>
            </w:pPr>
            <w:r>
              <w:rPr>
                <w:rFonts w:ascii="宋体" w:hAnsi="宋体" w:cs="宋体" w:eastAsia="宋体"/>
                <w:sz w:val="20"/>
              </w:rPr>
              <w:t>密码应用安全性测评实施流程图</w:t>
            </w:r>
          </w:p>
          <w:p>
            <w:pPr>
              <w:pStyle w:val="null3"/>
              <w:ind w:firstLine="369"/>
              <w:jc w:val="left"/>
            </w:pPr>
            <w:r>
              <w:rPr>
                <w:rFonts w:ascii="宋体" w:hAnsi="宋体" w:cs="宋体" w:eastAsia="宋体"/>
                <w:sz w:val="20"/>
              </w:rPr>
              <w:t>（</w:t>
            </w:r>
            <w:r>
              <w:rPr>
                <w:rFonts w:ascii="宋体" w:hAnsi="宋体" w:cs="宋体" w:eastAsia="宋体"/>
                <w:sz w:val="20"/>
              </w:rPr>
              <w:t>1）准备阶段</w:t>
            </w:r>
          </w:p>
          <w:p>
            <w:pPr>
              <w:pStyle w:val="null3"/>
              <w:ind w:firstLine="369"/>
              <w:jc w:val="left"/>
            </w:pPr>
            <w:r>
              <w:rPr>
                <w:rFonts w:ascii="宋体" w:hAnsi="宋体" w:cs="宋体" w:eastAsia="宋体"/>
                <w:sz w:val="20"/>
              </w:rPr>
              <w:t>本阶段是开展密码测评工作的前提和基础，主要任务是掌握被测系统的详细情况，准备测试工具，为编制测评方案</w:t>
            </w:r>
            <w:r>
              <w:rPr>
                <w:rFonts w:ascii="宋体" w:hAnsi="宋体" w:cs="宋体" w:eastAsia="宋体"/>
                <w:sz w:val="20"/>
              </w:rPr>
              <w:t>做好准备。</w:t>
            </w:r>
          </w:p>
          <w:p>
            <w:pPr>
              <w:pStyle w:val="null3"/>
              <w:ind w:firstLine="369"/>
              <w:jc w:val="left"/>
            </w:pPr>
            <w:r>
              <w:rPr>
                <w:rFonts w:ascii="宋体" w:hAnsi="宋体" w:cs="宋体" w:eastAsia="宋体"/>
                <w:sz w:val="20"/>
              </w:rPr>
              <w:t>主要任务有：项目启动、信息收集与分析、工具和表单准备。</w:t>
            </w:r>
          </w:p>
          <w:p>
            <w:pPr>
              <w:pStyle w:val="null3"/>
              <w:ind w:firstLine="369"/>
              <w:jc w:val="left"/>
            </w:pPr>
            <w:r>
              <w:rPr>
                <w:rFonts w:ascii="宋体" w:hAnsi="宋体" w:cs="宋体" w:eastAsia="宋体"/>
                <w:sz w:val="20"/>
              </w:rPr>
              <w:t>（</w:t>
            </w:r>
            <w:r>
              <w:rPr>
                <w:rFonts w:ascii="宋体" w:hAnsi="宋体" w:cs="宋体" w:eastAsia="宋体"/>
                <w:sz w:val="20"/>
              </w:rPr>
              <w:t>2）方案编制阶段</w:t>
            </w:r>
          </w:p>
          <w:p>
            <w:pPr>
              <w:pStyle w:val="null3"/>
              <w:ind w:firstLine="369"/>
              <w:jc w:val="left"/>
            </w:pPr>
            <w:r>
              <w:rPr>
                <w:rFonts w:ascii="宋体" w:hAnsi="宋体" w:cs="宋体" w:eastAsia="宋体"/>
                <w:sz w:val="20"/>
              </w:rPr>
              <w:t>本阶段是开展密码测评工作的关键活动，为现场测评提供最基本的文档和指导方案。</w:t>
            </w:r>
          </w:p>
          <w:p>
            <w:pPr>
              <w:pStyle w:val="null3"/>
              <w:ind w:firstLine="369"/>
              <w:jc w:val="left"/>
            </w:pPr>
            <w:r>
              <w:rPr>
                <w:rFonts w:ascii="宋体" w:hAnsi="宋体" w:cs="宋体" w:eastAsia="宋体"/>
                <w:sz w:val="20"/>
              </w:rPr>
              <w:t>主要任务有：测评对象确定、测评指标确定、测评工具接入点确定、测评内容确定、测评方案编制。</w:t>
            </w:r>
          </w:p>
          <w:p>
            <w:pPr>
              <w:pStyle w:val="null3"/>
              <w:ind w:firstLine="369"/>
              <w:jc w:val="left"/>
            </w:pPr>
            <w:r>
              <w:rPr>
                <w:rFonts w:ascii="宋体" w:hAnsi="宋体" w:cs="宋体" w:eastAsia="宋体"/>
                <w:sz w:val="20"/>
              </w:rPr>
              <w:t>（</w:t>
            </w:r>
            <w:r>
              <w:rPr>
                <w:rFonts w:ascii="宋体" w:hAnsi="宋体" w:cs="宋体" w:eastAsia="宋体"/>
                <w:sz w:val="20"/>
              </w:rPr>
              <w:t>3）现场测评阶段</w:t>
            </w:r>
          </w:p>
          <w:p>
            <w:pPr>
              <w:pStyle w:val="null3"/>
              <w:ind w:firstLine="369"/>
              <w:jc w:val="left"/>
            </w:pPr>
            <w:r>
              <w:rPr>
                <w:rFonts w:ascii="宋体" w:hAnsi="宋体" w:cs="宋体" w:eastAsia="宋体"/>
                <w:sz w:val="20"/>
              </w:rPr>
              <w:t>本阶段是开展密码测评工作的核心活动，按照测评方案的总体要求，严格执行测评实施手册，分步实施所有测评项</w:t>
            </w:r>
            <w:r>
              <w:rPr>
                <w:rFonts w:ascii="宋体" w:hAnsi="宋体" w:cs="宋体" w:eastAsia="宋体"/>
                <w:sz w:val="20"/>
              </w:rPr>
              <w:t>目，包括单元测评和整体测评两个方面。</w:t>
            </w:r>
          </w:p>
          <w:p>
            <w:pPr>
              <w:pStyle w:val="null3"/>
              <w:ind w:firstLine="369"/>
              <w:jc w:val="left"/>
            </w:pPr>
            <w:r>
              <w:rPr>
                <w:rFonts w:ascii="宋体" w:hAnsi="宋体" w:cs="宋体" w:eastAsia="宋体"/>
                <w:sz w:val="20"/>
              </w:rPr>
              <w:t>主要任务有：测评实施准备、现场测评和结果记录、结果确认和资料归还。</w:t>
            </w:r>
          </w:p>
          <w:p>
            <w:pPr>
              <w:pStyle w:val="null3"/>
              <w:ind w:firstLine="369"/>
              <w:jc w:val="left"/>
            </w:pPr>
            <w:r>
              <w:rPr>
                <w:rFonts w:ascii="宋体" w:hAnsi="宋体" w:cs="宋体" w:eastAsia="宋体"/>
                <w:sz w:val="20"/>
              </w:rPr>
              <w:t>（</w:t>
            </w:r>
            <w:r>
              <w:rPr>
                <w:rFonts w:ascii="宋体" w:hAnsi="宋体" w:cs="宋体" w:eastAsia="宋体"/>
                <w:sz w:val="20"/>
              </w:rPr>
              <w:t>4）分析与报告编制阶段</w:t>
            </w:r>
          </w:p>
          <w:p>
            <w:pPr>
              <w:pStyle w:val="null3"/>
              <w:ind w:firstLine="369"/>
              <w:jc w:val="left"/>
            </w:pPr>
            <w:r>
              <w:rPr>
                <w:rFonts w:ascii="宋体" w:hAnsi="宋体" w:cs="宋体" w:eastAsia="宋体"/>
                <w:sz w:val="20"/>
              </w:rPr>
              <w:t>本阶段是给出密码测评结果的活动，对被测系统国产密码整体安全保护能力做出综合评价的活动。</w:t>
            </w:r>
          </w:p>
          <w:p>
            <w:pPr>
              <w:pStyle w:val="null3"/>
              <w:ind w:firstLine="369"/>
              <w:jc w:val="left"/>
            </w:pPr>
            <w:r>
              <w:rPr>
                <w:rFonts w:ascii="宋体" w:hAnsi="宋体" w:cs="宋体" w:eastAsia="宋体"/>
                <w:sz w:val="20"/>
              </w:rPr>
              <w:t>主要任务有：单项测评结果判定、单元测评结果判定、整体测评、风险分析、密码测评结论形成、密码测评报告编制。</w:t>
            </w:r>
          </w:p>
          <w:p>
            <w:pPr>
              <w:pStyle w:val="null3"/>
              <w:ind w:firstLine="369"/>
              <w:jc w:val="left"/>
            </w:pPr>
            <w:r>
              <w:rPr>
                <w:rFonts w:ascii="宋体" w:hAnsi="宋体" w:cs="宋体" w:eastAsia="宋体"/>
                <w:sz w:val="20"/>
              </w:rPr>
              <w:t>7、测评实施计划</w:t>
            </w:r>
          </w:p>
          <w:p>
            <w:pPr>
              <w:pStyle w:val="null3"/>
              <w:ind w:firstLine="369"/>
              <w:jc w:val="left"/>
            </w:pPr>
            <w:r>
              <w:rPr>
                <w:rFonts w:ascii="宋体" w:hAnsi="宋体" w:cs="宋体" w:eastAsia="宋体"/>
                <w:sz w:val="20"/>
              </w:rPr>
              <w:t>项目组构成</w:t>
            </w:r>
          </w:p>
          <w:p>
            <w:pPr>
              <w:pStyle w:val="null3"/>
              <w:ind w:firstLine="369"/>
              <w:jc w:val="left"/>
            </w:pPr>
            <w:r>
              <w:rPr>
                <w:rFonts w:ascii="宋体" w:hAnsi="宋体" w:cs="宋体" w:eastAsia="宋体"/>
                <w:sz w:val="20"/>
              </w:rPr>
              <w:t>工作实施组</w:t>
            </w:r>
          </w:p>
          <w:p>
            <w:pPr>
              <w:pStyle w:val="null3"/>
              <w:ind w:firstLine="369"/>
              <w:jc w:val="left"/>
            </w:pPr>
            <w:r>
              <w:rPr>
                <w:rFonts w:ascii="宋体" w:hAnsi="宋体" w:cs="宋体" w:eastAsia="宋体"/>
                <w:sz w:val="20"/>
              </w:rPr>
              <w:t>工作实施组负责具体项目的实施与测评工作，为被测方密码测评项目提供足够证据。工作实施组由招标主体、测评</w:t>
            </w:r>
            <w:r>
              <w:rPr>
                <w:rFonts w:ascii="宋体" w:hAnsi="宋体" w:cs="宋体" w:eastAsia="宋体"/>
                <w:sz w:val="20"/>
              </w:rPr>
              <w:t>机构组成工作实施组具体负责测评工作推进实施并向主管部门汇报沟通，测评机构成立测评实施小组，负责目标系</w:t>
            </w:r>
            <w:r>
              <w:rPr>
                <w:rFonts w:ascii="宋体" w:hAnsi="宋体" w:cs="宋体" w:eastAsia="宋体"/>
                <w:sz w:val="20"/>
              </w:rPr>
              <w:t>统的商用密码应用安全性测评工作。</w:t>
            </w:r>
          </w:p>
          <w:p>
            <w:pPr>
              <w:pStyle w:val="null3"/>
              <w:ind w:firstLine="369"/>
              <w:jc w:val="left"/>
            </w:pPr>
            <w:r>
              <w:rPr>
                <w:rFonts w:ascii="宋体" w:hAnsi="宋体" w:cs="宋体" w:eastAsia="宋体"/>
                <w:sz w:val="20"/>
              </w:rPr>
              <w:t>测评实施小组的主要工作包括：</w:t>
            </w:r>
            <w:r>
              <w:rPr>
                <w:rFonts w:ascii="宋体" w:hAnsi="宋体" w:cs="宋体" w:eastAsia="宋体"/>
                <w:sz w:val="20"/>
              </w:rPr>
              <w:t>审阅已提交的测评申请文档资料制定密码测评技术方案</w:t>
            </w:r>
          </w:p>
          <w:p>
            <w:pPr>
              <w:pStyle w:val="null3"/>
              <w:ind w:firstLine="369"/>
              <w:jc w:val="left"/>
            </w:pPr>
            <w:r>
              <w:rPr>
                <w:rFonts w:ascii="宋体" w:hAnsi="宋体" w:cs="宋体" w:eastAsia="宋体"/>
                <w:sz w:val="20"/>
              </w:rPr>
              <w:t>制定密码测评项目工作计划现场安全技术性测试</w:t>
            </w:r>
          </w:p>
          <w:p>
            <w:pPr>
              <w:pStyle w:val="null3"/>
              <w:ind w:firstLine="369"/>
              <w:jc w:val="left"/>
            </w:pPr>
            <w:r>
              <w:rPr>
                <w:rFonts w:ascii="宋体" w:hAnsi="宋体" w:cs="宋体" w:eastAsia="宋体"/>
                <w:sz w:val="20"/>
              </w:rPr>
              <w:t>撰写现场安全评估初步结果声明文档撰写综合密码测评报告</w:t>
            </w:r>
          </w:p>
          <w:p>
            <w:pPr>
              <w:pStyle w:val="null3"/>
              <w:ind w:firstLine="369"/>
              <w:jc w:val="left"/>
            </w:pPr>
            <w:r>
              <w:rPr>
                <w:rFonts w:ascii="宋体" w:hAnsi="宋体" w:cs="宋体" w:eastAsia="宋体"/>
                <w:sz w:val="20"/>
              </w:rPr>
              <w:t>项目协调小组</w:t>
            </w:r>
          </w:p>
          <w:p>
            <w:pPr>
              <w:pStyle w:val="null3"/>
              <w:ind w:firstLine="369"/>
              <w:jc w:val="left"/>
            </w:pPr>
            <w:r>
              <w:rPr>
                <w:rFonts w:ascii="宋体" w:hAnsi="宋体" w:cs="宋体" w:eastAsia="宋体"/>
                <w:sz w:val="20"/>
              </w:rPr>
              <w:t>项目协调组由被评估方委派相关人员组成，能够在必要时有效调动其他部门人员。测评机构与招标主体分别成立项</w:t>
            </w:r>
            <w:r>
              <w:rPr>
                <w:rFonts w:ascii="宋体" w:hAnsi="宋体" w:cs="宋体" w:eastAsia="宋体"/>
                <w:sz w:val="20"/>
              </w:rPr>
              <w:t>目协调小组协助测评实施小组做好测评工作。</w:t>
            </w:r>
          </w:p>
          <w:p>
            <w:pPr>
              <w:pStyle w:val="null3"/>
              <w:ind w:firstLine="369"/>
              <w:jc w:val="left"/>
            </w:pPr>
            <w:r>
              <w:rPr>
                <w:rFonts w:ascii="宋体" w:hAnsi="宋体" w:cs="宋体" w:eastAsia="宋体"/>
                <w:sz w:val="20"/>
              </w:rPr>
              <w:t>项目协调小组的主要工作包括：</w:t>
            </w:r>
          </w:p>
          <w:p>
            <w:pPr>
              <w:pStyle w:val="null3"/>
              <w:ind w:firstLine="369"/>
              <w:jc w:val="left"/>
            </w:pPr>
            <w:r>
              <w:rPr>
                <w:rFonts w:ascii="宋体" w:hAnsi="宋体" w:cs="宋体" w:eastAsia="宋体"/>
                <w:sz w:val="20"/>
              </w:rPr>
              <w:t>被评估方为评估实施小组提供现场办公场所，安排会议地点。</w:t>
            </w:r>
          </w:p>
          <w:p>
            <w:pPr>
              <w:pStyle w:val="null3"/>
              <w:ind w:firstLine="369"/>
              <w:jc w:val="left"/>
            </w:pPr>
            <w:r>
              <w:rPr>
                <w:rFonts w:ascii="宋体" w:hAnsi="宋体" w:cs="宋体" w:eastAsia="宋体"/>
                <w:sz w:val="20"/>
              </w:rPr>
              <w:t>被评估方应确保评估方能及时与本次安全评估有关的人员交流和接触。</w:t>
            </w:r>
          </w:p>
          <w:p>
            <w:pPr>
              <w:pStyle w:val="null3"/>
              <w:ind w:firstLine="369"/>
              <w:jc w:val="left"/>
            </w:pPr>
            <w:r>
              <w:rPr>
                <w:rFonts w:ascii="宋体" w:hAnsi="宋体" w:cs="宋体" w:eastAsia="宋体"/>
                <w:sz w:val="20"/>
              </w:rPr>
              <w:t>被评估方应提供必要的测评及核查条件，如测试环境、管理文档、技术资料、会议地点等等。</w:t>
            </w:r>
          </w:p>
          <w:p>
            <w:pPr>
              <w:pStyle w:val="null3"/>
              <w:ind w:firstLine="369"/>
              <w:jc w:val="left"/>
            </w:pPr>
            <w:r>
              <w:rPr>
                <w:rFonts w:ascii="宋体" w:hAnsi="宋体" w:cs="宋体" w:eastAsia="宋体"/>
                <w:sz w:val="20"/>
              </w:rPr>
              <w:t>（</w:t>
            </w:r>
            <w:r>
              <w:rPr>
                <w:rFonts w:ascii="宋体" w:hAnsi="宋体" w:cs="宋体" w:eastAsia="宋体"/>
                <w:sz w:val="20"/>
              </w:rPr>
              <w:t>2）项目实施计划</w:t>
            </w:r>
          </w:p>
          <w:p>
            <w:pPr>
              <w:pStyle w:val="null3"/>
              <w:ind w:firstLine="369"/>
              <w:jc w:val="left"/>
            </w:pPr>
            <w:r>
              <w:rPr>
                <w:rFonts w:ascii="宋体" w:hAnsi="宋体" w:cs="宋体" w:eastAsia="宋体"/>
                <w:sz w:val="20"/>
              </w:rPr>
              <w:t>表</w:t>
            </w:r>
            <w:r>
              <w:rPr>
                <w:rFonts w:ascii="宋体" w:hAnsi="宋体" w:cs="宋体" w:eastAsia="宋体"/>
                <w:sz w:val="20"/>
              </w:rPr>
              <w:t>10 项目实施计划表</w:t>
            </w:r>
          </w:p>
          <w:tbl>
            <w:tblPr>
              <w:tblInd w:type="dxa" w:w="60"/>
              <w:tblBorders>
                <w:top w:val="none" w:color="000000" w:sz="4"/>
                <w:left w:val="none" w:color="000000" w:sz="4"/>
                <w:bottom w:val="none" w:color="000000" w:sz="4"/>
                <w:right w:val="none" w:color="000000" w:sz="4"/>
                <w:insideH w:val="none"/>
                <w:insideV w:val="none"/>
              </w:tblBorders>
            </w:tblPr>
            <w:tblGrid>
              <w:gridCol w:w="590"/>
              <w:gridCol w:w="667"/>
              <w:gridCol w:w="1285"/>
            </w:tblGrid>
            <w:tr>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阶段</w:t>
                  </w:r>
                </w:p>
              </w:tc>
              <w:tc>
                <w:tcPr>
                  <w:tcW w:type="dxa" w:w="195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任务</w:t>
                  </w:r>
                </w:p>
              </w:tc>
            </w:tr>
            <w:tr>
              <w:tc>
                <w:tcPr>
                  <w:tcW w:type="dxa" w:w="5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测评准备阶段</w:t>
                  </w:r>
                </w:p>
              </w:tc>
              <w:tc>
                <w:tcPr>
                  <w:tcW w:type="dxa" w:w="66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实施方案制定</w:t>
                  </w:r>
                </w:p>
              </w:tc>
              <w:tc>
                <w:tcPr>
                  <w:tcW w:type="dxa" w:w="1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内部项目启动会议</w:t>
                  </w:r>
                </w:p>
              </w:tc>
            </w:tr>
            <w:tr>
              <w:tc>
                <w:tcPr>
                  <w:tcW w:type="dxa" w:w="590"/>
                  <w:vMerge/>
                  <w:tcBorders>
                    <w:top w:val="none" w:color="000000" w:sz="4"/>
                    <w:left w:val="single" w:color="000000" w:sz="4"/>
                    <w:bottom w:val="single" w:color="000000" w:sz="4"/>
                    <w:right w:val="single" w:color="000000" w:sz="4"/>
                  </w:tcBorders>
                </w:tcPr>
                <w:p/>
              </w:tc>
              <w:tc>
                <w:tcPr>
                  <w:tcW w:type="dxa" w:w="667"/>
                  <w:vMerge/>
                  <w:tcBorders>
                    <w:top w:val="none" w:color="000000" w:sz="4"/>
                    <w:left w:val="single" w:color="000000" w:sz="4"/>
                    <w:bottom w:val="single" w:color="000000" w:sz="4"/>
                    <w:right w:val="single" w:color="000000" w:sz="4"/>
                  </w:tcBorders>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根据系统规模成立项目组、编制项目计划书</w:t>
                  </w:r>
                </w:p>
              </w:tc>
            </w:tr>
            <w:tr>
              <w:tc>
                <w:tcPr>
                  <w:tcW w:type="dxa" w:w="590"/>
                  <w:vMerge/>
                  <w:tcBorders>
                    <w:top w:val="none" w:color="000000" w:sz="4"/>
                    <w:left w:val="single" w:color="000000" w:sz="4"/>
                    <w:bottom w:val="single" w:color="000000" w:sz="4"/>
                    <w:right w:val="single" w:color="000000" w:sz="4"/>
                  </w:tcBorders>
                </w:tcPr>
                <w:p/>
              </w:tc>
              <w:tc>
                <w:tcPr>
                  <w:tcW w:type="dxa" w:w="667"/>
                  <w:vMerge/>
                  <w:tcBorders>
                    <w:top w:val="none" w:color="000000" w:sz="4"/>
                    <w:left w:val="single" w:color="000000" w:sz="4"/>
                    <w:bottom w:val="single" w:color="000000" w:sz="4"/>
                    <w:right w:val="single" w:color="000000" w:sz="4"/>
                  </w:tcBorders>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与被测方沟通，填写信息采集表</w:t>
                  </w:r>
                </w:p>
              </w:tc>
            </w:tr>
            <w:tr>
              <w:tc>
                <w:tcPr>
                  <w:tcW w:type="dxa" w:w="590"/>
                  <w:vMerge/>
                  <w:tcBorders>
                    <w:top w:val="none" w:color="000000" w:sz="4"/>
                    <w:left w:val="single" w:color="000000" w:sz="4"/>
                    <w:bottom w:val="single" w:color="000000" w:sz="4"/>
                    <w:right w:val="single" w:color="000000" w:sz="4"/>
                  </w:tcBorders>
                </w:tcPr>
                <w:p/>
              </w:tc>
              <w:tc>
                <w:tcPr>
                  <w:tcW w:type="dxa" w:w="667"/>
                  <w:vMerge/>
                  <w:tcBorders>
                    <w:top w:val="none" w:color="000000" w:sz="4"/>
                    <w:left w:val="single" w:color="000000" w:sz="4"/>
                    <w:bottom w:val="single" w:color="000000" w:sz="4"/>
                    <w:right w:val="single" w:color="000000" w:sz="4"/>
                  </w:tcBorders>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实施方案编写</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测评对象确定</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被测系统整体结构、边界、网络区域、重要节点、测评对象等。</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测评指标确定</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选择相应等级的安全要求作为测评指标。</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测评工具接入点确定</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结合网络拓扑图，选择测试路径。</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测试内容确定</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确定单元测评</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测评方案编制</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测评内容、测评实施计划</w:t>
                  </w:r>
                </w:p>
              </w:tc>
            </w:tr>
            <w:tr>
              <w:tc>
                <w:tcPr>
                  <w:tcW w:type="dxa" w:w="5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现场测评阶段</w:t>
                  </w: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现场测评准备</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召开现场首次会议。授权书、确认资源、必要的测评程序更新。</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现场测评和结果记录</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人员访谈、文档审查、上机验证、工具测试</w:t>
                  </w:r>
                </w:p>
              </w:tc>
            </w:tr>
            <w:tr>
              <w:tc>
                <w:tcPr>
                  <w:tcW w:type="dxa" w:w="59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结果确认和资料归还</w:t>
                  </w: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召开现场结束会议，确认现场问题。</w:t>
                  </w: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非现场综合</w:t>
                  </w:r>
                </w:p>
              </w:tc>
              <w:tc>
                <w:tcPr>
                  <w:tcW w:type="dxa" w:w="1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结果判断、整体测评、风险分析</w:t>
                  </w: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报告出具阶段</w:t>
                  </w:r>
                </w:p>
              </w:tc>
              <w:tc>
                <w:tcPr>
                  <w:tcW w:type="dxa" w:w="195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综合评估及报告生成</w:t>
                  </w:r>
                </w:p>
              </w:tc>
            </w:tr>
          </w:tbl>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0"/>
                <w:b/>
              </w:rPr>
              <w:t>六、预期成果交付物</w:t>
            </w:r>
          </w:p>
          <w:p>
            <w:pPr>
              <w:pStyle w:val="null3"/>
              <w:jc w:val="left"/>
            </w:pPr>
            <w:r>
              <w:rPr>
                <w:rFonts w:ascii="宋体" w:hAnsi="宋体" w:cs="宋体" w:eastAsia="宋体"/>
                <w:sz w:val="20"/>
              </w:rPr>
              <w:t>密码测评工作结束后，根据测评内容记录各系统的密码应用现状，出具各系统的《信息系统密码测评报告》。测评</w:t>
            </w:r>
            <w:r>
              <w:rPr>
                <w:rFonts w:ascii="宋体" w:hAnsi="宋体" w:cs="宋体" w:eastAsia="宋体"/>
                <w:sz w:val="20"/>
              </w:rPr>
              <w:t>报告中以密码应用基本要求为基准，逐项比对各被测系统密码应用的符合性、规范性和正确性，对与标准存在差异</w:t>
            </w:r>
            <w:r>
              <w:rPr>
                <w:rFonts w:ascii="宋体" w:hAnsi="宋体" w:cs="宋体" w:eastAsia="宋体"/>
                <w:sz w:val="20"/>
              </w:rPr>
              <w:t>的检查项。</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序号</w:t>
                  </w:r>
                </w:p>
              </w:tc>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交付物名称</w:t>
                  </w:r>
                </w:p>
              </w:tc>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介质形式</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1</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《商用密码应用安全性评估报告》</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电子和纸质</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2</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《整改建议书》</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rPr>
                    <w:t>电子和纸质</w:t>
                  </w:r>
                </w:p>
              </w:tc>
            </w:tr>
          </w:tbl>
          <w:p>
            <w:pPr>
              <w:pStyle w:val="null3"/>
              <w:jc w:val="left"/>
            </w:pPr>
            <w:r>
              <w:rPr>
                <w:rFonts w:ascii="宋体" w:hAnsi="宋体" w:cs="宋体" w:eastAsia="宋体"/>
                <w:sz w:val="20"/>
              </w:rPr>
              <w:t>同时，测评工作也可对现有密码应用测评标准测评内容的准确性进行验证，根据各信息系统密码应用现状和行业应</w:t>
            </w:r>
            <w:r>
              <w:rPr>
                <w:rFonts w:ascii="宋体" w:hAnsi="宋体" w:cs="宋体" w:eastAsia="宋体"/>
                <w:sz w:val="20"/>
              </w:rPr>
              <w:t>用需求，总结共性问题，指出密码应用改造的难点、疑点和下一步工作计划。</w:t>
            </w:r>
          </w:p>
          <w:p>
            <w:pPr>
              <w:pStyle w:val="null3"/>
              <w:jc w:val="left"/>
            </w:pPr>
            <w:r>
              <w:rPr>
                <w:rFonts w:ascii="宋体" w:hAnsi="宋体" w:cs="宋体" w:eastAsia="宋体"/>
                <w:sz w:val="20"/>
                <w:b/>
              </w:rPr>
              <w:t>七、售后服务</w:t>
            </w:r>
          </w:p>
          <w:p>
            <w:pPr>
              <w:pStyle w:val="null3"/>
              <w:jc w:val="left"/>
            </w:pPr>
            <w:r>
              <w:rPr>
                <w:rFonts w:ascii="宋体" w:hAnsi="宋体" w:cs="宋体" w:eastAsia="宋体"/>
                <w:sz w:val="20"/>
              </w:rPr>
              <w:t>（一）服务内容</w:t>
            </w:r>
          </w:p>
          <w:p>
            <w:pPr>
              <w:pStyle w:val="null3"/>
              <w:jc w:val="left"/>
            </w:pPr>
            <w:r>
              <w:rPr>
                <w:rFonts w:ascii="宋体" w:hAnsi="宋体" w:cs="宋体" w:eastAsia="宋体"/>
                <w:sz w:val="20"/>
              </w:rPr>
              <w:t>供应商需向招标人提供包括安全培训、配合检查、安全咨询等相关服务。具体服务内容如下：</w:t>
            </w:r>
          </w:p>
          <w:p>
            <w:pPr>
              <w:pStyle w:val="null3"/>
              <w:jc w:val="left"/>
            </w:pPr>
            <w:r>
              <w:rPr>
                <w:rFonts w:ascii="宋体" w:hAnsi="宋体" w:cs="宋体" w:eastAsia="宋体"/>
                <w:sz w:val="20"/>
              </w:rPr>
              <w:t>1、安全培训：在项目实施过程中或在项目实施结束后，通过安全培训使有关人员加深对密码安全工作的掌握程度，并对行业内的最佳实践案例进行分享，从而达到将密码安全工作与信息系统、安全设备的安全运维工作相结合的 状态。</w:t>
            </w:r>
          </w:p>
          <w:p>
            <w:pPr>
              <w:pStyle w:val="null3"/>
              <w:jc w:val="left"/>
            </w:pPr>
            <w:r>
              <w:rPr>
                <w:rFonts w:ascii="宋体" w:hAnsi="宋体" w:cs="宋体" w:eastAsia="宋体"/>
                <w:sz w:val="20"/>
              </w:rPr>
              <w:t>2、根据需要组织开展信息安全服务培训，通过大量的当前典型安全事件导入，从感性认知层面对目前的信息安全 威胁给予直观、形象的描述，加深对当前信息安全威胁的认识。</w:t>
            </w:r>
          </w:p>
          <w:p>
            <w:pPr>
              <w:pStyle w:val="null3"/>
              <w:jc w:val="left"/>
            </w:pPr>
            <w:r>
              <w:rPr>
                <w:rFonts w:ascii="宋体" w:hAnsi="宋体" w:cs="宋体" w:eastAsia="宋体"/>
                <w:sz w:val="20"/>
              </w:rPr>
              <w:t>3、配合检查服务：供应商免费协助招标人响应密码管理局、单位内部以及第三方机构针对商用密码应用安全性评 估工作的检查工作。服务内容包括协助招标人进行系统资料准备、完善各类资料文档，配合检查过程中的答疑及技 术支持及其他现场检查的响应。</w:t>
            </w:r>
          </w:p>
          <w:p>
            <w:pPr>
              <w:pStyle w:val="null3"/>
              <w:jc w:val="left"/>
            </w:pPr>
            <w:r>
              <w:rPr>
                <w:rFonts w:ascii="宋体" w:hAnsi="宋体" w:cs="宋体" w:eastAsia="宋体"/>
                <w:sz w:val="20"/>
              </w:rPr>
              <w:t>4、安全咨询服务：供应商为招标人免费提供一年技术咨询服务，包括新建信息系统密码安全建设方案咨询服务以 及其他相关安全咨询服务，技术服务工程师在接到招标人服务请求后应立即响应，帮助客户解决信息安全相关技术问题，全面配合招标人做好业务系统安全保障工作。</w:t>
            </w:r>
          </w:p>
          <w:p>
            <w:pPr>
              <w:pStyle w:val="null3"/>
              <w:jc w:val="left"/>
            </w:pPr>
            <w:r>
              <w:rPr>
                <w:rFonts w:ascii="宋体" w:hAnsi="宋体" w:cs="宋体" w:eastAsia="宋体"/>
                <w:sz w:val="20"/>
              </w:rPr>
              <w:t>（二）备案工作</w:t>
            </w:r>
          </w:p>
          <w:p>
            <w:pPr>
              <w:pStyle w:val="null3"/>
              <w:jc w:val="left"/>
            </w:pPr>
            <w:r>
              <w:rPr>
                <w:rFonts w:ascii="宋体" w:hAnsi="宋体" w:cs="宋体" w:eastAsia="宋体"/>
                <w:sz w:val="20"/>
              </w:rPr>
              <w:t>对系统进行密评备案工作，取得商用密码应用安全性评估报告后，按照国家有关规定报送国家密码管理部门或者关</w:t>
            </w:r>
            <w:r>
              <w:rPr>
                <w:rFonts w:ascii="宋体" w:hAnsi="宋体" w:cs="宋体" w:eastAsia="宋体"/>
                <w:sz w:val="20"/>
              </w:rPr>
              <w:t>键信息基础设施所在地省、自治区、直辖市密码管理部门备案，并协助招标人获得相应密评备案证明。</w:t>
            </w:r>
          </w:p>
          <w:p>
            <w:pPr>
              <w:pStyle w:val="null3"/>
              <w:jc w:val="left"/>
            </w:pPr>
            <w:r>
              <w:rPr>
                <w:rFonts w:ascii="宋体" w:hAnsi="宋体" w:cs="宋体" w:eastAsia="宋体"/>
                <w:sz w:val="20"/>
              </w:rPr>
              <w:t>（三）培训工作</w:t>
            </w:r>
          </w:p>
          <w:p>
            <w:pPr>
              <w:pStyle w:val="null3"/>
              <w:jc w:val="left"/>
            </w:pPr>
            <w:r>
              <w:rPr>
                <w:rFonts w:ascii="宋体" w:hAnsi="宋体" w:cs="宋体" w:eastAsia="宋体"/>
                <w:sz w:val="20"/>
              </w:rPr>
              <w:t>供应商应提供相关的技术、管理等人员安全方面培训，培训方式包括现场培训和集中培训。供应商须提供培训方案，最终的培训方案以项目启动后商定的详细培训方案为准。培训内容应包括测评、整改指导等，并提供全套培训教</w:t>
            </w:r>
            <w:r>
              <w:rPr>
                <w:rFonts w:ascii="宋体" w:hAnsi="宋体" w:cs="宋体" w:eastAsia="宋体"/>
                <w:sz w:val="20"/>
              </w:rPr>
              <w:t>材和培训计划表。</w:t>
            </w:r>
          </w:p>
          <w:p>
            <w:pPr>
              <w:pStyle w:val="null3"/>
              <w:jc w:val="left"/>
            </w:pPr>
            <w:r>
              <w:rPr>
                <w:rFonts w:ascii="宋体" w:hAnsi="宋体" w:cs="宋体" w:eastAsia="宋体"/>
                <w:sz w:val="20"/>
              </w:rPr>
              <w:t>（四）合同履行期限及地点</w:t>
            </w:r>
          </w:p>
          <w:p>
            <w:pPr>
              <w:pStyle w:val="null3"/>
              <w:jc w:val="left"/>
            </w:pPr>
            <w:r>
              <w:rPr>
                <w:rFonts w:ascii="宋体" w:hAnsi="宋体" w:cs="宋体" w:eastAsia="宋体"/>
                <w:sz w:val="20"/>
              </w:rPr>
              <w:t>1、合同履行期限：自甲方通知入场评测之日起30个日历日内出具《商用密码应用安全性评估报告》和《整改建议书》。</w:t>
            </w:r>
          </w:p>
          <w:p>
            <w:pPr>
              <w:pStyle w:val="null3"/>
              <w:jc w:val="left"/>
            </w:pPr>
            <w:r>
              <w:rPr>
                <w:rFonts w:ascii="宋体" w:hAnsi="宋体" w:cs="宋体" w:eastAsia="宋体"/>
                <w:sz w:val="20"/>
              </w:rPr>
              <w:t>2、服务地点：采购人指定地点。</w:t>
            </w:r>
          </w:p>
          <w:p>
            <w:pPr>
              <w:pStyle w:val="null3"/>
              <w:jc w:val="left"/>
            </w:pPr>
            <w:r>
              <w:rPr>
                <w:rFonts w:ascii="宋体" w:hAnsi="宋体" w:cs="宋体" w:eastAsia="宋体"/>
                <w:sz w:val="20"/>
                <w:b/>
              </w:rPr>
              <w:t>八、违约责任</w:t>
            </w:r>
          </w:p>
          <w:p>
            <w:pPr>
              <w:pStyle w:val="null3"/>
              <w:jc w:val="left"/>
            </w:pPr>
            <w:r>
              <w:rPr>
                <w:rFonts w:ascii="宋体" w:hAnsi="宋体" w:cs="宋体" w:eastAsia="宋体"/>
                <w:sz w:val="20"/>
              </w:rPr>
              <w:t>（一）按《中华人民共和国民法典》中的相关条款执行。</w:t>
            </w:r>
          </w:p>
          <w:p>
            <w:pPr>
              <w:pStyle w:val="null3"/>
              <w:jc w:val="left"/>
            </w:pPr>
            <w:r>
              <w:rPr>
                <w:rFonts w:ascii="宋体" w:hAnsi="宋体" w:cs="宋体" w:eastAsia="宋体"/>
                <w:sz w:val="20"/>
              </w:rPr>
              <w:t>（二）未按合同要求提供服务或服务质量不能满足服务方案与措施要求，采购单位有权终止（或解除）合同，并对违约行为进行追究。</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陕西省政务大数据服务中心基础设施运维</w:t>
            </w:r>
            <w:r>
              <w:rPr>
                <w:rFonts w:ascii="宋体" w:hAnsi="宋体" w:cs="宋体" w:eastAsia="宋体"/>
                <w:sz w:val="20"/>
              </w:rPr>
              <w:t>服务项目的全过程监理服务，本项目监理范围包括但不限于以下内容，详细监理服务范围以项目启动后与采购人商定的监理服务方案为准。</w:t>
            </w:r>
          </w:p>
          <w:p>
            <w:pPr>
              <w:pStyle w:val="null3"/>
              <w:jc w:val="center"/>
            </w:pPr>
            <w:r>
              <w:rPr>
                <w:rFonts w:ascii="宋体" w:hAnsi="宋体" w:cs="宋体" w:eastAsia="宋体"/>
                <w:sz w:val="20"/>
                <w:b/>
              </w:rPr>
              <w:t>基础设施运维服务项目监理服务内容</w:t>
            </w:r>
          </w:p>
          <w:tbl>
            <w:tblPr>
              <w:tblBorders>
                <w:top w:val="none" w:color="000000" w:sz="4"/>
                <w:left w:val="none" w:color="000000" w:sz="4"/>
                <w:bottom w:val="none" w:color="000000" w:sz="4"/>
                <w:right w:val="none" w:color="000000" w:sz="4"/>
                <w:insideH w:val="none"/>
                <w:insideV w:val="none"/>
              </w:tblBorders>
            </w:tblPr>
            <w:tblGrid>
              <w:gridCol w:w="376"/>
              <w:gridCol w:w="261"/>
              <w:gridCol w:w="249"/>
              <w:gridCol w:w="273"/>
              <w:gridCol w:w="255"/>
              <w:gridCol w:w="364"/>
              <w:gridCol w:w="249"/>
              <w:gridCol w:w="255"/>
              <w:gridCol w:w="273"/>
            </w:tblGrid>
            <w:tr>
              <w:tc>
                <w:tcPr>
                  <w:tcW w:type="dxa" w:w="376"/>
                  <w:tcBorders>
                    <w:top w:val="single" w:color="000000" w:sz="4"/>
                    <w:left w:val="single" w:color="000000" w:sz="4"/>
                    <w:bottom w:val="single" w:color="000000" w:sz="4"/>
                    <w:right w:val="single" w:color="000000" w:sz="4"/>
                  </w:tcBorders>
                  <w:shd w:fill="D8D8D8"/>
                  <w:tcMar>
                    <w:top w:type="dxa" w:w="0"/>
                    <w:left w:type="dxa" w:w="0"/>
                    <w:bottom w:type="dxa" w:w="0"/>
                    <w:right w:type="dxa" w:w="0"/>
                  </w:tcMar>
                  <w:vAlign w:val="top"/>
                </w:tcPr>
                <w:p>
                  <w:pPr>
                    <w:pStyle w:val="null3"/>
                    <w:ind w:firstLine="301"/>
                    <w:jc w:val="both"/>
                  </w:pPr>
                  <w:r>
                    <w:rPr>
                      <w:rFonts w:ascii="宋体" w:hAnsi="宋体" w:cs="宋体" w:eastAsia="宋体"/>
                      <w:sz w:val="20"/>
                      <w:b/>
                    </w:rPr>
                    <w:t>任务</w:t>
                  </w:r>
                </w:p>
                <w:p>
                  <w:pPr>
                    <w:pStyle w:val="null3"/>
                    <w:jc w:val="both"/>
                  </w:pPr>
                  <w:r>
                    <w:rPr>
                      <w:rFonts w:ascii="宋体" w:hAnsi="宋体" w:cs="宋体" w:eastAsia="宋体"/>
                      <w:sz w:val="20"/>
                      <w:b/>
                    </w:rPr>
                    <w:t>时间段</w:t>
                  </w:r>
                </w:p>
              </w:tc>
              <w:tc>
                <w:tcPr>
                  <w:tcW w:type="dxa" w:w="261"/>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投资</w:t>
                  </w:r>
                </w:p>
                <w:p>
                  <w:pPr>
                    <w:pStyle w:val="null3"/>
                    <w:jc w:val="center"/>
                  </w:pPr>
                  <w:r>
                    <w:rPr>
                      <w:rFonts w:ascii="宋体" w:hAnsi="宋体" w:cs="宋体" w:eastAsia="宋体"/>
                      <w:sz w:val="20"/>
                      <w:b/>
                    </w:rPr>
                    <w:t>控制</w:t>
                  </w:r>
                </w:p>
              </w:tc>
              <w:tc>
                <w:tcPr>
                  <w:tcW w:type="dxa" w:w="249"/>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进度</w:t>
                  </w:r>
                </w:p>
                <w:p>
                  <w:pPr>
                    <w:pStyle w:val="null3"/>
                    <w:jc w:val="center"/>
                  </w:pPr>
                  <w:r>
                    <w:rPr>
                      <w:rFonts w:ascii="宋体" w:hAnsi="宋体" w:cs="宋体" w:eastAsia="宋体"/>
                      <w:sz w:val="20"/>
                      <w:b/>
                    </w:rPr>
                    <w:t>控制</w:t>
                  </w:r>
                </w:p>
              </w:tc>
              <w:tc>
                <w:tcPr>
                  <w:tcW w:type="dxa" w:w="273"/>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质量</w:t>
                  </w:r>
                </w:p>
                <w:p>
                  <w:pPr>
                    <w:pStyle w:val="null3"/>
                    <w:jc w:val="center"/>
                  </w:pPr>
                  <w:r>
                    <w:rPr>
                      <w:rFonts w:ascii="宋体" w:hAnsi="宋体" w:cs="宋体" w:eastAsia="宋体"/>
                      <w:sz w:val="20"/>
                      <w:b/>
                    </w:rPr>
                    <w:t>控制</w:t>
                  </w:r>
                </w:p>
              </w:tc>
              <w:tc>
                <w:tcPr>
                  <w:tcW w:type="dxa" w:w="255"/>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安全</w:t>
                  </w:r>
                </w:p>
                <w:p>
                  <w:pPr>
                    <w:pStyle w:val="null3"/>
                    <w:jc w:val="center"/>
                  </w:pPr>
                  <w:r>
                    <w:rPr>
                      <w:rFonts w:ascii="宋体" w:hAnsi="宋体" w:cs="宋体" w:eastAsia="宋体"/>
                      <w:sz w:val="20"/>
                      <w:b/>
                    </w:rPr>
                    <w:t>控制</w:t>
                  </w:r>
                </w:p>
              </w:tc>
              <w:tc>
                <w:tcPr>
                  <w:tcW w:type="dxa" w:w="364"/>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知识产</w:t>
                  </w:r>
                </w:p>
                <w:p>
                  <w:pPr>
                    <w:pStyle w:val="null3"/>
                    <w:jc w:val="center"/>
                  </w:pPr>
                  <w:r>
                    <w:rPr>
                      <w:rFonts w:ascii="宋体" w:hAnsi="宋体" w:cs="宋体" w:eastAsia="宋体"/>
                      <w:sz w:val="20"/>
                      <w:b/>
                    </w:rPr>
                    <w:t>权控制</w:t>
                  </w:r>
                </w:p>
              </w:tc>
              <w:tc>
                <w:tcPr>
                  <w:tcW w:type="dxa" w:w="249"/>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合同</w:t>
                  </w:r>
                </w:p>
                <w:p>
                  <w:pPr>
                    <w:pStyle w:val="null3"/>
                    <w:jc w:val="center"/>
                  </w:pPr>
                  <w:r>
                    <w:rPr>
                      <w:rFonts w:ascii="宋体" w:hAnsi="宋体" w:cs="宋体" w:eastAsia="宋体"/>
                      <w:sz w:val="20"/>
                      <w:b/>
                    </w:rPr>
                    <w:t>管理</w:t>
                  </w:r>
                </w:p>
              </w:tc>
              <w:tc>
                <w:tcPr>
                  <w:tcW w:type="dxa" w:w="255"/>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文档</w:t>
                  </w:r>
                </w:p>
                <w:p>
                  <w:pPr>
                    <w:pStyle w:val="null3"/>
                    <w:jc w:val="center"/>
                  </w:pPr>
                  <w:r>
                    <w:rPr>
                      <w:rFonts w:ascii="宋体" w:hAnsi="宋体" w:cs="宋体" w:eastAsia="宋体"/>
                      <w:sz w:val="20"/>
                      <w:b/>
                    </w:rPr>
                    <w:t>管理</w:t>
                  </w:r>
                </w:p>
              </w:tc>
              <w:tc>
                <w:tcPr>
                  <w:tcW w:type="dxa" w:w="273"/>
                  <w:tcBorders>
                    <w:top w:val="single" w:color="000000" w:sz="4"/>
                    <w:left w:val="none" w:color="000000" w:sz="4"/>
                    <w:bottom w:val="single" w:color="000000" w:sz="4"/>
                    <w:right w:val="single" w:color="000000" w:sz="4"/>
                  </w:tcBorders>
                  <w:shd w:fill="D8D8D8"/>
                  <w:tcMar>
                    <w:top w:type="dxa" w:w="0"/>
                    <w:left w:type="dxa" w:w="0"/>
                    <w:bottom w:type="dxa" w:w="0"/>
                    <w:right w:type="dxa" w:w="0"/>
                  </w:tcMar>
                  <w:vAlign w:val="top"/>
                </w:tcPr>
                <w:p>
                  <w:pPr>
                    <w:pStyle w:val="null3"/>
                    <w:jc w:val="center"/>
                  </w:pPr>
                  <w:r>
                    <w:rPr>
                      <w:rFonts w:ascii="宋体" w:hAnsi="宋体" w:cs="宋体" w:eastAsia="宋体"/>
                      <w:sz w:val="20"/>
                      <w:b/>
                    </w:rPr>
                    <w:t>组织</w:t>
                  </w:r>
                </w:p>
                <w:p>
                  <w:pPr>
                    <w:pStyle w:val="null3"/>
                    <w:jc w:val="center"/>
                  </w:pPr>
                  <w:r>
                    <w:rPr>
                      <w:rFonts w:ascii="宋体" w:hAnsi="宋体" w:cs="宋体" w:eastAsia="宋体"/>
                      <w:sz w:val="20"/>
                      <w:b/>
                    </w:rPr>
                    <w:t>协调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01"/>
                    <w:jc w:val="both"/>
                  </w:pPr>
                  <w:r>
                    <w:rPr>
                      <w:rFonts w:ascii="宋体" w:hAnsi="宋体" w:cs="宋体" w:eastAsia="宋体"/>
                      <w:sz w:val="20"/>
                      <w:b/>
                    </w:rPr>
                    <w:t>任务</w:t>
                  </w:r>
                </w:p>
                <w:p>
                  <w:pPr>
                    <w:pStyle w:val="null3"/>
                    <w:jc w:val="both"/>
                  </w:pPr>
                  <w:r>
                    <w:rPr>
                      <w:rFonts w:ascii="宋体" w:hAnsi="宋体" w:cs="宋体" w:eastAsia="宋体"/>
                      <w:sz w:val="20"/>
                      <w:b/>
                    </w:rPr>
                    <w:t>时间段</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投资</w:t>
                  </w:r>
                </w:p>
                <w:p>
                  <w:pPr>
                    <w:pStyle w:val="null3"/>
                    <w:jc w:val="center"/>
                  </w:pPr>
                  <w:r>
                    <w:rPr>
                      <w:rFonts w:ascii="宋体" w:hAnsi="宋体" w:cs="宋体" w:eastAsia="宋体"/>
                      <w:sz w:val="20"/>
                      <w:b/>
                    </w:rPr>
                    <w:t>控制</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进度</w:t>
                  </w:r>
                </w:p>
                <w:p>
                  <w:pPr>
                    <w:pStyle w:val="null3"/>
                    <w:jc w:val="center"/>
                  </w:pPr>
                  <w:r>
                    <w:rPr>
                      <w:rFonts w:ascii="宋体" w:hAnsi="宋体" w:cs="宋体" w:eastAsia="宋体"/>
                      <w:sz w:val="20"/>
                      <w:b/>
                    </w:rPr>
                    <w:t>控制</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质量</w:t>
                  </w:r>
                </w:p>
                <w:p>
                  <w:pPr>
                    <w:pStyle w:val="null3"/>
                    <w:jc w:val="center"/>
                  </w:pPr>
                  <w:r>
                    <w:rPr>
                      <w:rFonts w:ascii="宋体" w:hAnsi="宋体" w:cs="宋体" w:eastAsia="宋体"/>
                      <w:sz w:val="20"/>
                      <w:b/>
                    </w:rPr>
                    <w:t>控制</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安全</w:t>
                  </w:r>
                </w:p>
                <w:p>
                  <w:pPr>
                    <w:pStyle w:val="null3"/>
                    <w:jc w:val="center"/>
                  </w:pPr>
                  <w:r>
                    <w:rPr>
                      <w:rFonts w:ascii="宋体" w:hAnsi="宋体" w:cs="宋体" w:eastAsia="宋体"/>
                      <w:sz w:val="20"/>
                      <w:b/>
                    </w:rPr>
                    <w:t>控制</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知识产</w:t>
                  </w:r>
                </w:p>
                <w:p>
                  <w:pPr>
                    <w:pStyle w:val="null3"/>
                    <w:jc w:val="center"/>
                  </w:pPr>
                  <w:r>
                    <w:rPr>
                      <w:rFonts w:ascii="宋体" w:hAnsi="宋体" w:cs="宋体" w:eastAsia="宋体"/>
                      <w:sz w:val="20"/>
                      <w:b/>
                    </w:rPr>
                    <w:t>权控制</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合同</w:t>
                  </w:r>
                </w:p>
                <w:p>
                  <w:pPr>
                    <w:pStyle w:val="null3"/>
                    <w:jc w:val="center"/>
                  </w:pPr>
                  <w:r>
                    <w:rPr>
                      <w:rFonts w:ascii="宋体" w:hAnsi="宋体" w:cs="宋体" w:eastAsia="宋体"/>
                      <w:sz w:val="20"/>
                      <w:b/>
                    </w:rPr>
                    <w:t>管理</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文档</w:t>
                  </w:r>
                </w:p>
                <w:p>
                  <w:pPr>
                    <w:pStyle w:val="null3"/>
                    <w:jc w:val="center"/>
                  </w:pPr>
                  <w:r>
                    <w:rPr>
                      <w:rFonts w:ascii="宋体" w:hAnsi="宋体" w:cs="宋体" w:eastAsia="宋体"/>
                      <w:sz w:val="20"/>
                      <w:b/>
                    </w:rPr>
                    <w:t>管理</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组织</w:t>
                  </w:r>
                </w:p>
                <w:p>
                  <w:pPr>
                    <w:pStyle w:val="null3"/>
                    <w:jc w:val="center"/>
                  </w:pPr>
                  <w:r>
                    <w:rPr>
                      <w:rFonts w:ascii="宋体" w:hAnsi="宋体" w:cs="宋体" w:eastAsia="宋体"/>
                      <w:sz w:val="20"/>
                      <w:b/>
                    </w:rPr>
                    <w:t>协调</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合同签订</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基础设施运维服务</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文档验收</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r>
            <w:tr>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项目验收</w:t>
                  </w:r>
                </w:p>
              </w:tc>
              <w:tc>
                <w:tcPr>
                  <w:tcW w:type="dxa" w:w="2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c>
                <w:tcPr>
                  <w:tcW w:type="dxa" w:w="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wingdings" w:hAnsi="wingdings" w:cs="wingdings" w:eastAsia="wingdings"/>
                      <w:sz w:val="21"/>
                    </w:rPr>
                    <w:t>ü</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0"/>
                <w:b/>
              </w:rPr>
              <w:t>1.监理内容</w:t>
            </w:r>
          </w:p>
          <w:p>
            <w:pPr>
              <w:pStyle w:val="null3"/>
              <w:ind w:firstLine="400"/>
              <w:jc w:val="both"/>
            </w:pPr>
            <w:r>
              <w:rPr>
                <w:rFonts w:ascii="宋体" w:hAnsi="宋体" w:cs="宋体" w:eastAsia="宋体"/>
                <w:sz w:val="20"/>
              </w:rPr>
              <w:t>通过引入第三方监理，完成以下的工作内容：</w:t>
            </w:r>
          </w:p>
          <w:p>
            <w:pPr>
              <w:pStyle w:val="null3"/>
              <w:ind w:firstLine="400"/>
              <w:jc w:val="both"/>
            </w:pPr>
            <w:r>
              <w:rPr>
                <w:rFonts w:ascii="宋体" w:hAnsi="宋体" w:cs="宋体" w:eastAsia="宋体"/>
                <w:sz w:val="20"/>
              </w:rPr>
              <w:t>供应商应对本项目建设的过程进行全程跟踪监理，包括相关设备采购、安装、软件开发、调试、试运行直至竣工验收；负责本项目建设质量、进度、成本、变更、安全保密控制，参与信息管理和合同管理，并提供相应的咨询和建议。</w:t>
            </w:r>
          </w:p>
          <w:p>
            <w:pPr>
              <w:pStyle w:val="null3"/>
              <w:ind w:firstLine="400"/>
              <w:jc w:val="both"/>
            </w:pPr>
            <w:r>
              <w:rPr>
                <w:rFonts w:ascii="宋体" w:hAnsi="宋体" w:cs="宋体" w:eastAsia="宋体"/>
                <w:sz w:val="20"/>
              </w:rPr>
              <w:t>监理工作的主要内容包含但不限于以下：</w:t>
            </w:r>
          </w:p>
          <w:p>
            <w:pPr>
              <w:pStyle w:val="null3"/>
              <w:ind w:firstLine="400"/>
              <w:jc w:val="both"/>
            </w:pPr>
            <w:r>
              <w:rPr>
                <w:rFonts w:ascii="宋体" w:hAnsi="宋体" w:cs="宋体" w:eastAsia="宋体"/>
                <w:sz w:val="20"/>
              </w:rPr>
              <w:t>1.1项目进度管理</w:t>
            </w:r>
          </w:p>
          <w:p>
            <w:pPr>
              <w:pStyle w:val="null3"/>
              <w:ind w:firstLine="400"/>
              <w:jc w:val="both"/>
            </w:pPr>
            <w:r>
              <w:rPr>
                <w:rFonts w:ascii="宋体" w:hAnsi="宋体" w:cs="宋体" w:eastAsia="宋体"/>
                <w:sz w:val="20"/>
              </w:rPr>
              <w:t>供应商中标后应在规定的时间内，保质保量地完成监理服务的全部内容，能通过合理的手段和工具监控项目的进展，通过数据定量分析和比较实际进度与计划的差别，并采取积极有效的措施修改计划使项目能够返回预定</w:t>
            </w:r>
            <w:r>
              <w:rPr>
                <w:rFonts w:ascii="宋体" w:hAnsi="宋体" w:cs="宋体" w:eastAsia="宋体"/>
                <w:sz w:val="20"/>
              </w:rPr>
              <w:t>“轨道”；</w:t>
            </w:r>
          </w:p>
          <w:p>
            <w:pPr>
              <w:pStyle w:val="null3"/>
              <w:ind w:firstLine="400"/>
              <w:jc w:val="both"/>
            </w:pPr>
            <w:r>
              <w:rPr>
                <w:rFonts w:ascii="宋体" w:hAnsi="宋体" w:cs="宋体" w:eastAsia="宋体"/>
                <w:sz w:val="20"/>
              </w:rPr>
              <w:t>供应商中标后应针对项目的不同阶段和过程进行分析，并提出各阶段的进入条件、主要开发或实施内容，阶段成果与阶段结束标志，对阶段的交付物有严格的评审流程和制度；</w:t>
            </w:r>
          </w:p>
          <w:p>
            <w:pPr>
              <w:pStyle w:val="null3"/>
              <w:ind w:firstLine="400"/>
              <w:jc w:val="both"/>
            </w:pPr>
            <w:r>
              <w:rPr>
                <w:rFonts w:ascii="宋体" w:hAnsi="宋体" w:cs="宋体" w:eastAsia="宋体"/>
                <w:sz w:val="20"/>
              </w:rPr>
              <w:t>供应商中标后对于进度的偏差现象，能通过科学的手段分析进度偏差的原因，并适当提出建议；</w:t>
            </w:r>
          </w:p>
          <w:p>
            <w:pPr>
              <w:pStyle w:val="null3"/>
              <w:ind w:firstLine="400"/>
              <w:jc w:val="both"/>
            </w:pPr>
            <w:r>
              <w:rPr>
                <w:rFonts w:ascii="宋体" w:hAnsi="宋体" w:cs="宋体" w:eastAsia="宋体"/>
                <w:sz w:val="20"/>
              </w:rPr>
              <w:t>供应商中标后对于项目进度计划中的各级进度计划及具体活动和任务的进度与执行情况进行监管。</w:t>
            </w:r>
          </w:p>
          <w:p>
            <w:pPr>
              <w:pStyle w:val="null3"/>
              <w:ind w:firstLine="400"/>
              <w:jc w:val="both"/>
            </w:pPr>
            <w:r>
              <w:rPr>
                <w:rFonts w:ascii="宋体" w:hAnsi="宋体" w:cs="宋体" w:eastAsia="宋体"/>
                <w:sz w:val="20"/>
              </w:rPr>
              <w:t>1.2项目质量管理</w:t>
            </w:r>
          </w:p>
          <w:p>
            <w:pPr>
              <w:pStyle w:val="null3"/>
              <w:ind w:firstLine="400"/>
              <w:jc w:val="both"/>
            </w:pPr>
            <w:r>
              <w:rPr>
                <w:rFonts w:ascii="宋体" w:hAnsi="宋体" w:cs="宋体" w:eastAsia="宋体"/>
                <w:sz w:val="20"/>
              </w:rPr>
              <w:t>供应商中标后应建立严格的质量保证体系，制定项目实施质量控制方案和实施措施，并督促落实各环节质量控制内容和目标；保证项目实施与验收各个阶段工作满足采购人人对质量的要求；</w:t>
            </w:r>
          </w:p>
          <w:p>
            <w:pPr>
              <w:pStyle w:val="null3"/>
              <w:ind w:firstLine="400"/>
              <w:jc w:val="both"/>
            </w:pPr>
            <w:r>
              <w:rPr>
                <w:rFonts w:ascii="宋体" w:hAnsi="宋体" w:cs="宋体" w:eastAsia="宋体"/>
                <w:sz w:val="20"/>
              </w:rPr>
              <w:t>供应商中标后应根据整个项目实施的要求，定期对工作成果进行审查；</w:t>
            </w:r>
            <w:r>
              <w:br/>
            </w:r>
            <w:r>
              <w:rPr>
                <w:rFonts w:ascii="宋体" w:hAnsi="宋体" w:cs="宋体" w:eastAsia="宋体"/>
                <w:sz w:val="20"/>
              </w:rPr>
              <w:t xml:space="preserve">    </w:t>
            </w:r>
            <w:r>
              <w:rPr>
                <w:rFonts w:ascii="宋体" w:hAnsi="宋体" w:cs="宋体" w:eastAsia="宋体"/>
                <w:sz w:val="20"/>
              </w:rPr>
              <w:t>供应商中标后按照陕西省政务大数据服务中心已经确定的质量标准和指导规范内容进行质量管理，如存在供应商质量管理制度与陕西省政务大数据服务中心质量标准有冲突的地方，以陕西省政务大数据服务中心质量标准的要求为准，并将其记录反映给三方负责人员；</w:t>
            </w:r>
          </w:p>
          <w:p>
            <w:pPr>
              <w:pStyle w:val="null3"/>
              <w:ind w:firstLine="400"/>
              <w:jc w:val="both"/>
            </w:pPr>
            <w:r>
              <w:rPr>
                <w:rFonts w:ascii="宋体" w:hAnsi="宋体" w:cs="宋体" w:eastAsia="宋体"/>
                <w:sz w:val="20"/>
              </w:rPr>
              <w:t>供应商中标后对承建单位进行现场检查，包括开发进度及软件编码测试检查等；</w:t>
            </w:r>
          </w:p>
          <w:p>
            <w:pPr>
              <w:pStyle w:val="null3"/>
              <w:ind w:firstLine="400"/>
              <w:jc w:val="both"/>
            </w:pPr>
            <w:r>
              <w:rPr>
                <w:rFonts w:ascii="宋体" w:hAnsi="宋体" w:cs="宋体" w:eastAsia="宋体"/>
                <w:sz w:val="20"/>
              </w:rPr>
              <w:t>供应商中标后对监理项目开展质量控制工作，并根据陕西省政务大数据服务中心要求开展项目的验收测试工作；</w:t>
            </w:r>
          </w:p>
          <w:p>
            <w:pPr>
              <w:pStyle w:val="null3"/>
              <w:ind w:firstLine="400"/>
              <w:jc w:val="both"/>
            </w:pPr>
            <w:r>
              <w:rPr>
                <w:rFonts w:ascii="宋体" w:hAnsi="宋体" w:cs="宋体" w:eastAsia="宋体"/>
                <w:sz w:val="20"/>
              </w:rPr>
              <w:t>供应商中标后应深入项目内部，以</w:t>
            </w:r>
            <w:r>
              <w:rPr>
                <w:rFonts w:ascii="宋体" w:hAnsi="宋体" w:cs="宋体" w:eastAsia="宋体"/>
                <w:sz w:val="20"/>
              </w:rPr>
              <w:t>“嵌入式”的工作方式，开展问题与风险管理，包括风险规划，风险识别，风险评估与量化，制订对策和风险监控等内容。</w:t>
            </w:r>
          </w:p>
          <w:p>
            <w:pPr>
              <w:pStyle w:val="null3"/>
              <w:ind w:firstLine="400"/>
              <w:jc w:val="both"/>
            </w:pPr>
            <w:r>
              <w:rPr>
                <w:rFonts w:ascii="宋体" w:hAnsi="宋体" w:cs="宋体" w:eastAsia="宋体"/>
                <w:sz w:val="20"/>
              </w:rPr>
              <w:t>1.3项目投资管理</w:t>
            </w:r>
          </w:p>
          <w:p>
            <w:pPr>
              <w:pStyle w:val="null3"/>
              <w:ind w:firstLine="400"/>
              <w:jc w:val="both"/>
            </w:pPr>
            <w:r>
              <w:rPr>
                <w:rFonts w:ascii="宋体" w:hAnsi="宋体" w:cs="宋体" w:eastAsia="宋体"/>
                <w:sz w:val="20"/>
              </w:rPr>
              <w:t>供应商中标后应及时监控费用执行情况以确定与计划的偏差，确保所有发生的变化被准确记录在费用线上，避免不正确的、不合适的或者无效的变更反映在费用线上；</w:t>
            </w:r>
          </w:p>
          <w:p>
            <w:pPr>
              <w:pStyle w:val="null3"/>
              <w:ind w:firstLine="400"/>
              <w:jc w:val="both"/>
            </w:pPr>
            <w:r>
              <w:rPr>
                <w:rFonts w:ascii="宋体" w:hAnsi="宋体" w:cs="宋体" w:eastAsia="宋体"/>
                <w:sz w:val="20"/>
              </w:rPr>
              <w:t>供应商中标后应及时记录和分析项目变更对项目整体投资及三方的影响；</w:t>
            </w:r>
            <w:r>
              <w:rPr>
                <w:rFonts w:ascii="宋体" w:hAnsi="宋体" w:cs="宋体" w:eastAsia="宋体"/>
                <w:sz w:val="20"/>
              </w:rPr>
              <w:t>供应商中标后在进行项目投资管理的同时，必须与其他控制过程（范围控制、进度控制、质量控制等）相协调；</w:t>
            </w:r>
          </w:p>
          <w:p>
            <w:pPr>
              <w:pStyle w:val="null3"/>
              <w:ind w:firstLine="400"/>
              <w:jc w:val="both"/>
            </w:pPr>
            <w:r>
              <w:rPr>
                <w:rFonts w:ascii="宋体" w:hAnsi="宋体" w:cs="宋体" w:eastAsia="宋体"/>
                <w:sz w:val="20"/>
              </w:rPr>
              <w:t>1.4项目变更管理</w:t>
            </w:r>
          </w:p>
          <w:p>
            <w:pPr>
              <w:pStyle w:val="null3"/>
              <w:ind w:firstLine="400"/>
              <w:jc w:val="both"/>
            </w:pPr>
            <w:r>
              <w:rPr>
                <w:rFonts w:ascii="宋体" w:hAnsi="宋体" w:cs="宋体" w:eastAsia="宋体"/>
                <w:sz w:val="20"/>
              </w:rPr>
              <w:t>供应商中标后能对变更申请快速，在接到变更申请之后，能快速按照变更处理程序进行变更处理，并迅速下达是否可以进行变更的监理通知，保证所有变更都要得到三方（建设单位、供应商和承建单位）书面的确认；</w:t>
            </w:r>
          </w:p>
          <w:p>
            <w:pPr>
              <w:pStyle w:val="null3"/>
              <w:ind w:firstLine="400"/>
              <w:jc w:val="both"/>
            </w:pPr>
            <w:r>
              <w:rPr>
                <w:rFonts w:ascii="宋体" w:hAnsi="宋体" w:cs="宋体" w:eastAsia="宋体"/>
                <w:sz w:val="20"/>
              </w:rPr>
              <w:t>供应商中标后能准确界定项目变更的目标，并能采取有效的手段防止变更范围的扩大；</w:t>
            </w:r>
          </w:p>
          <w:p>
            <w:pPr>
              <w:pStyle w:val="null3"/>
              <w:ind w:firstLine="400"/>
              <w:jc w:val="both"/>
            </w:pPr>
            <w:r>
              <w:rPr>
                <w:rFonts w:ascii="宋体" w:hAnsi="宋体" w:cs="宋体" w:eastAsia="宋体"/>
                <w:sz w:val="20"/>
              </w:rPr>
              <w:t>供应商中标后有流程化的变更风险及变更效果的评估方法，能预测变更对项目质量、进度、成本产生的影响，多方面评估变更的风险，制定详细的变更风险处理措施，并且要对变更实施过程进行监控，对变更实施效果进行评估，对于发现的异常情况，应及时中止变更，对变更进行重新评估；</w:t>
            </w:r>
          </w:p>
          <w:p>
            <w:pPr>
              <w:pStyle w:val="null3"/>
              <w:ind w:firstLine="400"/>
              <w:jc w:val="both"/>
            </w:pPr>
            <w:r>
              <w:rPr>
                <w:rFonts w:ascii="宋体" w:hAnsi="宋体" w:cs="宋体" w:eastAsia="宋体"/>
                <w:sz w:val="20"/>
              </w:rPr>
              <w:t>供应商中标后能选择冲击最小的方案，力求在尽可能小的变动幅度内对相关因素进行微调。</w:t>
            </w:r>
          </w:p>
          <w:p>
            <w:pPr>
              <w:pStyle w:val="null3"/>
              <w:ind w:firstLine="400"/>
              <w:jc w:val="both"/>
            </w:pPr>
            <w:r>
              <w:rPr>
                <w:rFonts w:ascii="宋体" w:hAnsi="宋体" w:cs="宋体" w:eastAsia="宋体"/>
                <w:sz w:val="20"/>
              </w:rPr>
              <w:t>1.5项目信息管理</w:t>
            </w:r>
          </w:p>
          <w:p>
            <w:pPr>
              <w:pStyle w:val="null3"/>
              <w:ind w:firstLine="400"/>
              <w:jc w:val="both"/>
            </w:pPr>
            <w:r>
              <w:rPr>
                <w:rFonts w:ascii="宋体" w:hAnsi="宋体" w:cs="宋体" w:eastAsia="宋体"/>
                <w:sz w:val="20"/>
              </w:rPr>
              <w:t>供应商中标后应对所有资料进行分期、分类（素材、合同、协议）管理，保证资料与实际情况的统一；</w:t>
            </w:r>
          </w:p>
          <w:p>
            <w:pPr>
              <w:pStyle w:val="null3"/>
              <w:ind w:firstLine="400"/>
              <w:jc w:val="both"/>
            </w:pPr>
            <w:r>
              <w:rPr>
                <w:rFonts w:ascii="宋体" w:hAnsi="宋体" w:cs="宋体" w:eastAsia="宋体"/>
                <w:sz w:val="20"/>
              </w:rPr>
              <w:t>供应商中标后应遵守保密原则，确保各方技术信息不流失；</w:t>
            </w:r>
          </w:p>
          <w:p>
            <w:pPr>
              <w:pStyle w:val="null3"/>
              <w:ind w:firstLine="400"/>
              <w:jc w:val="both"/>
            </w:pPr>
            <w:r>
              <w:rPr>
                <w:rFonts w:ascii="宋体" w:hAnsi="宋体" w:cs="宋体" w:eastAsia="宋体"/>
                <w:sz w:val="20"/>
              </w:rPr>
              <w:t>供应商中标后做好相关文档的记录与存档，包括监理日记及工程大事记，合同批复等往来文件，项目协调会、技术专题会的会议纪要；</w:t>
            </w:r>
          </w:p>
          <w:p>
            <w:pPr>
              <w:pStyle w:val="null3"/>
              <w:ind w:firstLine="400"/>
              <w:jc w:val="both"/>
            </w:pPr>
            <w:r>
              <w:rPr>
                <w:rFonts w:ascii="宋体" w:hAnsi="宋体" w:cs="宋体" w:eastAsia="宋体"/>
                <w:sz w:val="20"/>
              </w:rPr>
              <w:t>供应商中标后应做好对项目成果的管理、审核与发布工作；</w:t>
            </w:r>
          </w:p>
          <w:p>
            <w:pPr>
              <w:pStyle w:val="null3"/>
              <w:ind w:firstLine="400"/>
              <w:jc w:val="both"/>
            </w:pPr>
            <w:r>
              <w:rPr>
                <w:rFonts w:ascii="宋体" w:hAnsi="宋体" w:cs="宋体" w:eastAsia="宋体"/>
                <w:sz w:val="20"/>
              </w:rPr>
              <w:t>供应商中标后在监理实施过程中应统一定义文档格式、文档版本管理体系，</w:t>
            </w:r>
            <w:r>
              <w:rPr>
                <w:rFonts w:ascii="宋体" w:hAnsi="宋体" w:cs="宋体" w:eastAsia="宋体"/>
                <w:sz w:val="20"/>
              </w:rPr>
              <w:t>并根据档案管理的要求，制定文档的存档标准。</w:t>
            </w:r>
          </w:p>
          <w:p>
            <w:pPr>
              <w:pStyle w:val="null3"/>
              <w:ind w:firstLine="400"/>
              <w:jc w:val="both"/>
            </w:pPr>
            <w:r>
              <w:rPr>
                <w:rFonts w:ascii="宋体" w:hAnsi="宋体" w:cs="宋体" w:eastAsia="宋体"/>
                <w:sz w:val="20"/>
              </w:rPr>
              <w:t>1.6项目合同管理</w:t>
            </w:r>
          </w:p>
          <w:p>
            <w:pPr>
              <w:pStyle w:val="null3"/>
              <w:ind w:firstLine="400"/>
              <w:jc w:val="both"/>
            </w:pPr>
            <w:r>
              <w:rPr>
                <w:rFonts w:ascii="宋体" w:hAnsi="宋体" w:cs="宋体" w:eastAsia="宋体"/>
                <w:sz w:val="20"/>
              </w:rPr>
              <w:t>供应商中标后应对项目承建、共同承担风险的合同条款、法律条款分别进行仔细的分析解释，同时也要对合同条款的更换、延期说明、投资变化等事件进行仔细分析；</w:t>
            </w:r>
          </w:p>
          <w:p>
            <w:pPr>
              <w:pStyle w:val="null3"/>
              <w:ind w:firstLine="400"/>
              <w:jc w:val="both"/>
            </w:pPr>
            <w:r>
              <w:rPr>
                <w:rFonts w:ascii="宋体" w:hAnsi="宋体" w:cs="宋体" w:eastAsia="宋体"/>
                <w:sz w:val="20"/>
              </w:rPr>
              <w:t>在合同签订过程中，供应商要按条款逐条分析，如果发现有对建设单位产生风险较大的条款，要增加相应得抵御条款，要详细分析哪些条款与建设单位有关、与承建单位有关、与项目检查有关、与工期有关等，分门别类地分析各自责任和相互联系的关联要素；</w:t>
            </w:r>
          </w:p>
          <w:p>
            <w:pPr>
              <w:pStyle w:val="null3"/>
              <w:ind w:firstLine="400"/>
              <w:jc w:val="both"/>
            </w:pPr>
            <w:r>
              <w:rPr>
                <w:rFonts w:ascii="宋体" w:hAnsi="宋体" w:cs="宋体" w:eastAsia="宋体"/>
                <w:sz w:val="20"/>
              </w:rPr>
              <w:t>供应商中标后采取主动控制和被动控制两种方式对合同进行管理和控制，主动控制是预先分析目标偏离的可能性，拟定和采取预防性措施；被动控制是从合同的执行中发现偏差，对偏差采取措施及时纠正的控制方式；</w:t>
            </w:r>
          </w:p>
          <w:p>
            <w:pPr>
              <w:pStyle w:val="null3"/>
              <w:ind w:firstLine="400"/>
              <w:jc w:val="both"/>
            </w:pPr>
            <w:r>
              <w:rPr>
                <w:rFonts w:ascii="宋体" w:hAnsi="宋体" w:cs="宋体" w:eastAsia="宋体"/>
                <w:sz w:val="20"/>
              </w:rPr>
              <w:t>供应商中标后应建立合同及信息管理制度，对项目的所有指令、批复、报告均以书面形式进行，并全部归档；</w:t>
            </w:r>
          </w:p>
          <w:p>
            <w:pPr>
              <w:pStyle w:val="null3"/>
              <w:ind w:firstLine="400"/>
              <w:jc w:val="both"/>
            </w:pPr>
            <w:r>
              <w:rPr>
                <w:rFonts w:ascii="宋体" w:hAnsi="宋体" w:cs="宋体" w:eastAsia="宋体"/>
                <w:sz w:val="20"/>
              </w:rPr>
              <w:t>供应商中标后应跟踪检查合同的执行情况，督促各方严格履行合同，严格按规定的程序和时限对合同工期的延误和延期进行审核确认，严格按规定的程序和时限对合同的变更、索赔等事宜进行审核确认；</w:t>
            </w:r>
          </w:p>
          <w:p>
            <w:pPr>
              <w:pStyle w:val="null3"/>
              <w:ind w:firstLine="400"/>
              <w:jc w:val="both"/>
            </w:pPr>
            <w:r>
              <w:rPr>
                <w:rFonts w:ascii="宋体" w:hAnsi="宋体" w:cs="宋体" w:eastAsia="宋体"/>
                <w:sz w:val="20"/>
              </w:rPr>
              <w:t>供应商中标后应积极协调、处理合同争端，及时记录和纠正承建单位的违约行为；</w:t>
            </w:r>
          </w:p>
          <w:p>
            <w:pPr>
              <w:pStyle w:val="null3"/>
              <w:ind w:firstLine="400"/>
              <w:jc w:val="both"/>
            </w:pPr>
            <w:r>
              <w:rPr>
                <w:rFonts w:ascii="宋体" w:hAnsi="宋体" w:cs="宋体" w:eastAsia="宋体"/>
                <w:sz w:val="20"/>
              </w:rPr>
              <w:t>供应商中标后应建立监理工作的合同档案管理体系，制定合同档案管理制度，并按照相关要求开展合同档案的具体工作。</w:t>
            </w:r>
          </w:p>
          <w:p>
            <w:pPr>
              <w:pStyle w:val="null3"/>
              <w:ind w:firstLine="400"/>
              <w:jc w:val="both"/>
            </w:pPr>
            <w:r>
              <w:rPr>
                <w:rFonts w:ascii="宋体" w:hAnsi="宋体" w:cs="宋体" w:eastAsia="宋体"/>
                <w:sz w:val="20"/>
              </w:rPr>
              <w:t>1.7信息安全管理</w:t>
            </w:r>
          </w:p>
          <w:p>
            <w:pPr>
              <w:pStyle w:val="null3"/>
              <w:ind w:firstLine="400"/>
              <w:jc w:val="both"/>
            </w:pPr>
            <w:r>
              <w:rPr>
                <w:rFonts w:ascii="宋体" w:hAnsi="宋体" w:cs="宋体" w:eastAsia="宋体"/>
                <w:sz w:val="20"/>
              </w:rPr>
              <w:t>供应商中标后应在项目建设过程中，保证信息系统的安全，在可用性、保密性、完整性与信息系统工程的可维护性技术环节上没有冲突；</w:t>
            </w:r>
          </w:p>
          <w:p>
            <w:pPr>
              <w:pStyle w:val="null3"/>
              <w:ind w:firstLine="400"/>
              <w:jc w:val="both"/>
            </w:pPr>
            <w:r>
              <w:rPr>
                <w:rFonts w:ascii="宋体" w:hAnsi="宋体" w:cs="宋体" w:eastAsia="宋体"/>
                <w:sz w:val="20"/>
              </w:rPr>
              <w:t>供应商中标后应在成本控制的前提下，确保信息系统安全设计上没有漏洞；</w:t>
            </w:r>
            <w:r>
              <w:rPr>
                <w:rFonts w:ascii="宋体" w:hAnsi="宋体" w:cs="宋体" w:eastAsia="宋体"/>
                <w:sz w:val="20"/>
              </w:rPr>
              <w:t>供应商中标后应保证相关人员在安全管理制度和安全规范下严格执行安全操作和管理，建立安全意识；</w:t>
            </w:r>
          </w:p>
          <w:p>
            <w:pPr>
              <w:pStyle w:val="null3"/>
              <w:ind w:firstLine="400"/>
              <w:jc w:val="both"/>
            </w:pPr>
            <w:r>
              <w:rPr>
                <w:rFonts w:ascii="宋体" w:hAnsi="宋体" w:cs="宋体" w:eastAsia="宋体"/>
                <w:sz w:val="20"/>
              </w:rPr>
              <w:t>供应商中标后应监督承建单位按照技术标准和建设方案施工，检查承建单位是否存在设计过程中的非安全隐患行为或现象等，确保整个项目建设过程中的安全建设和安全应用。</w:t>
            </w:r>
          </w:p>
          <w:p>
            <w:pPr>
              <w:pStyle w:val="null3"/>
              <w:ind w:firstLine="400"/>
              <w:jc w:val="both"/>
            </w:pPr>
            <w:r>
              <w:rPr>
                <w:rFonts w:ascii="宋体" w:hAnsi="宋体" w:cs="宋体" w:eastAsia="宋体"/>
                <w:sz w:val="20"/>
              </w:rPr>
              <w:t>1.8组织协调管理</w:t>
            </w:r>
          </w:p>
          <w:p>
            <w:pPr>
              <w:pStyle w:val="null3"/>
              <w:ind w:firstLine="400"/>
              <w:jc w:val="both"/>
            </w:pPr>
            <w:r>
              <w:rPr>
                <w:rFonts w:ascii="宋体" w:hAnsi="宋体" w:cs="宋体" w:eastAsia="宋体"/>
                <w:sz w:val="20"/>
              </w:rPr>
              <w:t>组织协调的目标是使工程各方充分协作，有效地开展项目建设。协调对象包括：建设单位、承建单位、建设单位内部单位等。</w:t>
            </w:r>
          </w:p>
          <w:p>
            <w:pPr>
              <w:pStyle w:val="null3"/>
              <w:ind w:firstLine="400"/>
              <w:jc w:val="both"/>
            </w:pPr>
            <w:r>
              <w:rPr>
                <w:rFonts w:ascii="宋体" w:hAnsi="宋体" w:cs="宋体" w:eastAsia="宋体"/>
                <w:sz w:val="20"/>
              </w:rPr>
              <w:t>协调工作贯穿于项目的全过程，采用有效的组织协调方式对项目过程中存在的问题进行协调；协助建设单位对里程碑组织评审等相关工作。</w:t>
            </w:r>
          </w:p>
          <w:p>
            <w:pPr>
              <w:pStyle w:val="null3"/>
              <w:ind w:firstLine="400"/>
            </w:pPr>
            <w:r>
              <w:rPr>
                <w:rFonts w:ascii="宋体" w:hAnsi="宋体" w:cs="宋体" w:eastAsia="宋体"/>
                <w:sz w:val="20"/>
              </w:rPr>
              <w:t>1.9项目验收</w:t>
            </w:r>
          </w:p>
          <w:p>
            <w:pPr>
              <w:pStyle w:val="null3"/>
              <w:ind w:firstLine="400"/>
              <w:jc w:val="both"/>
            </w:pPr>
            <w:r>
              <w:rPr>
                <w:rFonts w:ascii="宋体" w:hAnsi="宋体" w:cs="宋体" w:eastAsia="宋体"/>
                <w:sz w:val="20"/>
              </w:rPr>
              <w:t>供应商中标后应按照国家相关规定，组织和协调项目的验收工作。</w:t>
            </w:r>
          </w:p>
          <w:p>
            <w:pPr>
              <w:pStyle w:val="null3"/>
              <w:jc w:val="left"/>
            </w:pPr>
            <w:r>
              <w:rPr>
                <w:rFonts w:ascii="宋体" w:hAnsi="宋体" w:cs="宋体" w:eastAsia="宋体"/>
                <w:sz w:val="20"/>
                <w:color w:val="000000"/>
              </w:rPr>
              <w:t>1.10项目验收通过后按采购人要求配合第三方审计工作。</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0"/>
                <w:b/>
              </w:rPr>
              <w:t>1.监理的目标</w:t>
            </w:r>
          </w:p>
          <w:p>
            <w:pPr>
              <w:pStyle w:val="null3"/>
              <w:ind w:firstLine="400"/>
              <w:jc w:val="both"/>
            </w:pPr>
            <w:r>
              <w:rPr>
                <w:rFonts w:ascii="宋体" w:hAnsi="宋体" w:cs="宋体" w:eastAsia="宋体"/>
                <w:sz w:val="20"/>
              </w:rPr>
              <w:t>本项目监理目标是协助项目单位监督管理项目，针对本项目采购的基础设施运维服务</w:t>
            </w:r>
            <w:r>
              <w:rPr>
                <w:rFonts w:ascii="宋体" w:hAnsi="宋体" w:cs="宋体" w:eastAsia="宋体"/>
                <w:sz w:val="20"/>
              </w:rPr>
              <w:t>的</w:t>
            </w:r>
            <w:r>
              <w:rPr>
                <w:rFonts w:ascii="宋体" w:hAnsi="宋体" w:cs="宋体" w:eastAsia="宋体"/>
                <w:sz w:val="20"/>
              </w:rPr>
              <w:t>提供单位</w:t>
            </w:r>
            <w:r>
              <w:rPr>
                <w:rFonts w:ascii="宋体" w:hAnsi="宋体" w:cs="宋体" w:eastAsia="宋体"/>
                <w:sz w:val="20"/>
              </w:rPr>
              <w:t>的</w:t>
            </w:r>
            <w:r>
              <w:rPr>
                <w:rFonts w:ascii="宋体" w:hAnsi="宋体" w:cs="宋体" w:eastAsia="宋体"/>
                <w:sz w:val="20"/>
              </w:rPr>
              <w:t>工作内容展开监理工作，完成</w:t>
            </w:r>
            <w:r>
              <w:rPr>
                <w:rFonts w:ascii="宋体" w:hAnsi="宋体" w:cs="宋体" w:eastAsia="宋体"/>
                <w:sz w:val="20"/>
              </w:rPr>
              <w:t>“四控三管一协调”的具体目标，即质量、进度、投资、变更四大控制目标，以及合同、信息、安全管理目标，组织协调建设方、服务方等相关单位和部门之间关系。</w:t>
            </w:r>
          </w:p>
          <w:p>
            <w:pPr>
              <w:pStyle w:val="null3"/>
              <w:jc w:val="left"/>
            </w:pPr>
            <w:r>
              <w:rPr>
                <w:rFonts w:ascii="宋体" w:hAnsi="宋体" w:cs="宋体" w:eastAsia="宋体"/>
                <w:sz w:val="20"/>
                <w:color w:val="000000"/>
              </w:rPr>
              <w:t>项目监理方将依据项目服务合同、监理合同、信息工程监理与实施规范和标准，以公平、公正的视角去管理项目的质量、进度、成本、变更，考核结果将与支付条款挂钩，考核不合格项可与违约责任要求挂钩，打破项目单位和服务单位在技术上的不对称，从而协助项目单位对本项目进行有效的管理和控制。</w:t>
            </w:r>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sz w:val="20"/>
                <w:b/>
              </w:rPr>
              <w:t>1.监理要求</w:t>
            </w:r>
          </w:p>
          <w:p>
            <w:pPr>
              <w:pStyle w:val="null3"/>
              <w:ind w:firstLine="400"/>
              <w:jc w:val="both"/>
            </w:pPr>
            <w:r>
              <w:rPr>
                <w:rFonts w:ascii="宋体" w:hAnsi="宋体" w:cs="宋体" w:eastAsia="宋体"/>
                <w:sz w:val="20"/>
              </w:rPr>
              <w:t>监理大纲、监理规划是开展安全服务监理活动的纲领性文件，坚持以</w:t>
            </w:r>
            <w:r>
              <w:rPr>
                <w:rFonts w:ascii="宋体" w:hAnsi="宋体" w:cs="宋体" w:eastAsia="宋体"/>
                <w:sz w:val="20"/>
              </w:rPr>
              <w:t>“质量第一，预防为主，用科学、规范、诚信”作为监理原则，监理方须编制监理大纲、监理规划对项目的质量控制、进度控制、投资控制、安全施工控制、合同及信息管理等方面描写全面，针对性强，并应结合项目的专业特点，做到详细具体、具有可操作性。详细实施要求如下：</w:t>
            </w:r>
          </w:p>
          <w:p>
            <w:pPr>
              <w:pStyle w:val="null3"/>
              <w:ind w:firstLine="402"/>
              <w:jc w:val="both"/>
            </w:pPr>
            <w:r>
              <w:rPr>
                <w:rFonts w:ascii="宋体" w:hAnsi="宋体" w:cs="宋体" w:eastAsia="宋体"/>
                <w:sz w:val="20"/>
                <w:b/>
              </w:rPr>
              <w:t>1.1监理工作要求</w:t>
            </w:r>
          </w:p>
          <w:p>
            <w:pPr>
              <w:pStyle w:val="null3"/>
              <w:ind w:firstLine="402"/>
              <w:jc w:val="both"/>
            </w:pPr>
            <w:r>
              <w:rPr>
                <w:rFonts w:ascii="宋体" w:hAnsi="宋体" w:cs="宋体" w:eastAsia="宋体"/>
                <w:sz w:val="20"/>
                <w:b/>
              </w:rPr>
              <w:t>1.1.1质量控制要求</w:t>
            </w:r>
          </w:p>
          <w:p>
            <w:pPr>
              <w:pStyle w:val="null3"/>
              <w:ind w:firstLine="400"/>
              <w:jc w:val="both"/>
            </w:pPr>
            <w:r>
              <w:rPr>
                <w:rFonts w:ascii="宋体" w:hAnsi="宋体" w:cs="宋体" w:eastAsia="宋体"/>
                <w:sz w:val="20"/>
              </w:rPr>
              <w:t>审核各服务支撑单位质量管理方案，监督服务支撑单位建立完善的质量保证体系；</w:t>
            </w:r>
          </w:p>
          <w:p>
            <w:pPr>
              <w:pStyle w:val="null3"/>
              <w:ind w:firstLine="400"/>
              <w:jc w:val="both"/>
            </w:pPr>
            <w:r>
              <w:rPr>
                <w:rFonts w:ascii="宋体" w:hAnsi="宋体" w:cs="宋体" w:eastAsia="宋体"/>
                <w:sz w:val="20"/>
              </w:rPr>
              <w:t>项目实施过程中的质量监理，主要包括实施过程中监督承建单位按照规范进行项目实施，加强工序控制，对不符合质量标准的及时通知整改；</w:t>
            </w:r>
          </w:p>
          <w:p>
            <w:pPr>
              <w:pStyle w:val="null3"/>
              <w:ind w:firstLine="400"/>
              <w:jc w:val="both"/>
            </w:pPr>
            <w:r>
              <w:rPr>
                <w:rFonts w:ascii="宋体" w:hAnsi="宋体" w:cs="宋体" w:eastAsia="宋体"/>
                <w:sz w:val="20"/>
              </w:rPr>
              <w:t>协助项目单位评审各服务支撑单位的服务方案文档，确保服务方案满足采购需求；</w:t>
            </w:r>
          </w:p>
          <w:p>
            <w:pPr>
              <w:pStyle w:val="null3"/>
              <w:ind w:firstLine="400"/>
              <w:jc w:val="both"/>
            </w:pPr>
            <w:r>
              <w:rPr>
                <w:rFonts w:ascii="宋体" w:hAnsi="宋体" w:cs="宋体" w:eastAsia="宋体"/>
                <w:sz w:val="20"/>
              </w:rPr>
              <w:t>督促各服务支撑单位的具体服务实施方案和结果文档按要求修订并落实；</w:t>
            </w:r>
          </w:p>
          <w:p>
            <w:pPr>
              <w:pStyle w:val="null3"/>
              <w:ind w:firstLine="400"/>
              <w:jc w:val="both"/>
            </w:pPr>
            <w:r>
              <w:rPr>
                <w:rFonts w:ascii="宋体" w:hAnsi="宋体" w:cs="宋体" w:eastAsia="宋体"/>
                <w:sz w:val="20"/>
              </w:rPr>
              <w:t>检查、评审、督促各服务支撑单位的技术服务活动和结果满足采购要求；</w:t>
            </w:r>
          </w:p>
          <w:p>
            <w:pPr>
              <w:pStyle w:val="null3"/>
              <w:ind w:firstLine="400"/>
              <w:jc w:val="both"/>
            </w:pPr>
            <w:r>
              <w:rPr>
                <w:rFonts w:ascii="宋体" w:hAnsi="宋体" w:cs="宋体" w:eastAsia="宋体"/>
                <w:sz w:val="20"/>
              </w:rPr>
              <w:t>协助本次安全服务项目的质量验收。</w:t>
            </w:r>
          </w:p>
          <w:p>
            <w:pPr>
              <w:pStyle w:val="null3"/>
              <w:ind w:firstLine="402"/>
              <w:jc w:val="both"/>
            </w:pPr>
            <w:r>
              <w:rPr>
                <w:rFonts w:ascii="宋体" w:hAnsi="宋体" w:cs="宋体" w:eastAsia="宋体"/>
                <w:sz w:val="20"/>
                <w:b/>
              </w:rPr>
              <w:t>1.1.2进度控制要求</w:t>
            </w:r>
          </w:p>
          <w:p>
            <w:pPr>
              <w:pStyle w:val="null3"/>
              <w:ind w:firstLine="402"/>
              <w:jc w:val="both"/>
            </w:pPr>
            <w:r>
              <w:rPr>
                <w:rFonts w:ascii="宋体" w:hAnsi="宋体" w:cs="宋体" w:eastAsia="宋体"/>
                <w:sz w:val="20"/>
                <w:b/>
              </w:rPr>
              <w:t>（</w:t>
            </w:r>
            <w:r>
              <w:rPr>
                <w:rFonts w:ascii="宋体" w:hAnsi="宋体" w:cs="宋体" w:eastAsia="宋体"/>
                <w:sz w:val="20"/>
                <w:b/>
              </w:rPr>
              <w:t>1）审查服务单位的进度计划</w:t>
            </w:r>
          </w:p>
          <w:p>
            <w:pPr>
              <w:pStyle w:val="null3"/>
              <w:ind w:firstLine="400"/>
              <w:jc w:val="both"/>
            </w:pPr>
            <w:r>
              <w:rPr>
                <w:rFonts w:ascii="宋体" w:hAnsi="宋体" w:cs="宋体" w:eastAsia="宋体"/>
                <w:sz w:val="20"/>
              </w:rPr>
              <w:t>服务支撑单位在实施前，需要向监理方提交服务实施进度计划，监理方根据合同条件、情况及其他有关方面的因素，审查服务支撑单位的进度计划。</w:t>
            </w:r>
          </w:p>
          <w:p>
            <w:pPr>
              <w:pStyle w:val="null3"/>
              <w:ind w:firstLine="402"/>
              <w:jc w:val="both"/>
            </w:pPr>
            <w:r>
              <w:rPr>
                <w:rFonts w:ascii="宋体" w:hAnsi="宋体" w:cs="宋体" w:eastAsia="宋体"/>
                <w:sz w:val="20"/>
                <w:b/>
              </w:rPr>
              <w:t>（</w:t>
            </w:r>
            <w:r>
              <w:rPr>
                <w:rFonts w:ascii="宋体" w:hAnsi="宋体" w:cs="宋体" w:eastAsia="宋体"/>
                <w:sz w:val="20"/>
                <w:b/>
              </w:rPr>
              <w:t>2）监督服务进度计划的实施</w:t>
            </w:r>
          </w:p>
          <w:p>
            <w:pPr>
              <w:pStyle w:val="null3"/>
              <w:ind w:firstLine="400"/>
              <w:jc w:val="both"/>
            </w:pPr>
            <w:r>
              <w:rPr>
                <w:rFonts w:ascii="宋体" w:hAnsi="宋体" w:cs="宋体" w:eastAsia="宋体"/>
                <w:sz w:val="20"/>
              </w:rPr>
              <w:t>通过甘特图等各种项目管理的手段，把项目的各关键点、项目资金、项目质量、项目实施过程进行全程控制；</w:t>
            </w:r>
          </w:p>
          <w:p>
            <w:pPr>
              <w:pStyle w:val="null3"/>
              <w:ind w:firstLine="400"/>
              <w:jc w:val="both"/>
            </w:pPr>
            <w:r>
              <w:rPr>
                <w:rFonts w:ascii="宋体" w:hAnsi="宋体" w:cs="宋体" w:eastAsia="宋体"/>
                <w:sz w:val="20"/>
              </w:rPr>
              <w:t>进度控制是以被确认的项目进度计划为依据来进行进度控制的，如果各服务支撑单位的实际进度不符合监理方确认的进度计划，监理方有权要求各服务支撑单位修改进度计划，标明为保证工期而采取的措施。</w:t>
            </w:r>
          </w:p>
          <w:p>
            <w:pPr>
              <w:pStyle w:val="null3"/>
              <w:ind w:firstLine="402"/>
              <w:jc w:val="both"/>
            </w:pPr>
            <w:r>
              <w:rPr>
                <w:rFonts w:ascii="宋体" w:hAnsi="宋体" w:cs="宋体" w:eastAsia="宋体"/>
                <w:sz w:val="20"/>
                <w:b/>
              </w:rPr>
              <w:t>（</w:t>
            </w:r>
            <w:r>
              <w:rPr>
                <w:rFonts w:ascii="宋体" w:hAnsi="宋体" w:cs="宋体" w:eastAsia="宋体"/>
                <w:sz w:val="20"/>
                <w:b/>
              </w:rPr>
              <w:t>3）项目延期审核和批准</w:t>
            </w:r>
          </w:p>
          <w:p>
            <w:pPr>
              <w:pStyle w:val="null3"/>
              <w:ind w:firstLine="400"/>
              <w:jc w:val="both"/>
            </w:pPr>
            <w:r>
              <w:rPr>
                <w:rFonts w:ascii="宋体" w:hAnsi="宋体" w:cs="宋体" w:eastAsia="宋体"/>
                <w:sz w:val="20"/>
              </w:rPr>
              <w:t>出现以下几种情况导致项目拖延，承建单位可以提出延期申请，监理方根据合同条件审查后，批准工程延期的时间。</w:t>
            </w:r>
          </w:p>
          <w:p>
            <w:pPr>
              <w:pStyle w:val="null3"/>
              <w:ind w:firstLine="400"/>
              <w:jc w:val="both"/>
            </w:pPr>
            <w:r>
              <w:rPr>
                <w:rFonts w:ascii="宋体" w:hAnsi="宋体" w:cs="宋体" w:eastAsia="宋体"/>
                <w:sz w:val="20"/>
              </w:rPr>
              <w:t>1）额外增加或者附加服务工作的数量导致不能如期竣工；</w:t>
            </w:r>
          </w:p>
          <w:p>
            <w:pPr>
              <w:pStyle w:val="null3"/>
              <w:ind w:firstLine="400"/>
              <w:jc w:val="both"/>
            </w:pPr>
            <w:r>
              <w:rPr>
                <w:rFonts w:ascii="宋体" w:hAnsi="宋体" w:cs="宋体" w:eastAsia="宋体"/>
                <w:sz w:val="20"/>
              </w:rPr>
              <w:t>2）合同中提到的误期原因；</w:t>
            </w:r>
          </w:p>
          <w:p>
            <w:pPr>
              <w:pStyle w:val="null3"/>
              <w:ind w:firstLine="400"/>
              <w:jc w:val="both"/>
            </w:pPr>
            <w:r>
              <w:rPr>
                <w:rFonts w:ascii="宋体" w:hAnsi="宋体" w:cs="宋体" w:eastAsia="宋体"/>
                <w:sz w:val="20"/>
              </w:rPr>
              <w:t>3）异常恶劣的环境条件、由项目单位造成的任何延误、干扰和阻碍。</w:t>
            </w:r>
          </w:p>
          <w:p>
            <w:pPr>
              <w:pStyle w:val="null3"/>
              <w:ind w:firstLine="402"/>
              <w:jc w:val="both"/>
            </w:pPr>
            <w:r>
              <w:rPr>
                <w:rFonts w:ascii="宋体" w:hAnsi="宋体" w:cs="宋体" w:eastAsia="宋体"/>
                <w:sz w:val="20"/>
                <w:b/>
              </w:rPr>
              <w:t>（</w:t>
            </w:r>
            <w:r>
              <w:rPr>
                <w:rFonts w:ascii="宋体" w:hAnsi="宋体" w:cs="宋体" w:eastAsia="宋体"/>
                <w:sz w:val="20"/>
                <w:b/>
              </w:rPr>
              <w:t>4）进度控制的事后控制</w:t>
            </w:r>
          </w:p>
          <w:p>
            <w:pPr>
              <w:pStyle w:val="null3"/>
              <w:ind w:firstLine="400"/>
              <w:jc w:val="both"/>
            </w:pPr>
            <w:r>
              <w:rPr>
                <w:rFonts w:ascii="宋体" w:hAnsi="宋体" w:cs="宋体" w:eastAsia="宋体"/>
                <w:sz w:val="20"/>
              </w:rPr>
              <w:t>项目完成后，审核各服务单位是否在计划工期内完成，如超出工期，可按照合同规定的处罚措施进行处罚。</w:t>
            </w:r>
          </w:p>
          <w:p>
            <w:pPr>
              <w:pStyle w:val="null3"/>
              <w:ind w:firstLine="400"/>
              <w:jc w:val="both"/>
            </w:pPr>
            <w:r>
              <w:rPr>
                <w:rFonts w:ascii="宋体" w:hAnsi="宋体" w:cs="宋体" w:eastAsia="宋体"/>
                <w:sz w:val="20"/>
              </w:rPr>
              <w:t>项目完成后，可对项目实施过程中的问题进行跟踪、讨论，形成文档。</w:t>
            </w:r>
          </w:p>
          <w:p>
            <w:pPr>
              <w:pStyle w:val="null3"/>
              <w:ind w:firstLine="402"/>
              <w:jc w:val="both"/>
            </w:pPr>
            <w:r>
              <w:rPr>
                <w:rFonts w:ascii="宋体" w:hAnsi="宋体" w:cs="宋体" w:eastAsia="宋体"/>
                <w:sz w:val="20"/>
                <w:b/>
              </w:rPr>
              <w:t>1.1.3投资控制要求</w:t>
            </w:r>
          </w:p>
          <w:p>
            <w:pPr>
              <w:pStyle w:val="null3"/>
              <w:ind w:firstLine="402"/>
              <w:jc w:val="both"/>
            </w:pPr>
            <w:r>
              <w:rPr>
                <w:rFonts w:ascii="宋体" w:hAnsi="宋体" w:cs="宋体" w:eastAsia="宋体"/>
                <w:sz w:val="20"/>
                <w:b/>
              </w:rPr>
              <w:t>（</w:t>
            </w:r>
            <w:r>
              <w:rPr>
                <w:rFonts w:ascii="宋体" w:hAnsi="宋体" w:cs="宋体" w:eastAsia="宋体"/>
                <w:sz w:val="20"/>
                <w:b/>
              </w:rPr>
              <w:t>1）实施前</w:t>
            </w:r>
          </w:p>
          <w:p>
            <w:pPr>
              <w:pStyle w:val="null3"/>
              <w:ind w:firstLine="400"/>
              <w:jc w:val="both"/>
            </w:pPr>
            <w:r>
              <w:rPr>
                <w:rFonts w:ascii="宋体" w:hAnsi="宋体" w:cs="宋体" w:eastAsia="宋体"/>
                <w:sz w:val="20"/>
              </w:rPr>
              <w:t>1）对设计、实施、服务方法和设备等多个方面作必要的技术经济比较；</w:t>
            </w:r>
          </w:p>
          <w:p>
            <w:pPr>
              <w:pStyle w:val="null3"/>
              <w:ind w:firstLine="400"/>
              <w:jc w:val="both"/>
            </w:pPr>
            <w:r>
              <w:rPr>
                <w:rFonts w:ascii="宋体" w:hAnsi="宋体" w:cs="宋体" w:eastAsia="宋体"/>
                <w:sz w:val="20"/>
              </w:rPr>
              <w:t>2）对各项服务方案进行认真审查和技术经济分析；审核服务单位编制的工程实施各阶段、各季度等阶段性资金使用计划，并控制其执行，必要时，对上述提出调整建议；</w:t>
            </w:r>
          </w:p>
          <w:p>
            <w:pPr>
              <w:pStyle w:val="null3"/>
              <w:ind w:firstLine="400"/>
              <w:jc w:val="both"/>
            </w:pPr>
            <w:r>
              <w:rPr>
                <w:rFonts w:ascii="宋体" w:hAnsi="宋体" w:cs="宋体" w:eastAsia="宋体"/>
                <w:sz w:val="20"/>
              </w:rPr>
              <w:t>3）对工程总投资切块、分解规划结果进行审核，确认，监督和实施建议；</w:t>
            </w:r>
          </w:p>
          <w:p>
            <w:pPr>
              <w:pStyle w:val="null3"/>
              <w:ind w:firstLine="402"/>
              <w:jc w:val="both"/>
            </w:pPr>
            <w:r>
              <w:rPr>
                <w:rFonts w:ascii="宋体" w:hAnsi="宋体" w:cs="宋体" w:eastAsia="宋体"/>
                <w:sz w:val="20"/>
                <w:b/>
              </w:rPr>
              <w:t>（</w:t>
            </w:r>
            <w:r>
              <w:rPr>
                <w:rFonts w:ascii="宋体" w:hAnsi="宋体" w:cs="宋体" w:eastAsia="宋体"/>
                <w:sz w:val="20"/>
                <w:b/>
              </w:rPr>
              <w:t>2）实施中</w:t>
            </w:r>
          </w:p>
          <w:p>
            <w:pPr>
              <w:pStyle w:val="null3"/>
              <w:ind w:firstLine="400"/>
              <w:jc w:val="both"/>
            </w:pPr>
            <w:r>
              <w:rPr>
                <w:rFonts w:ascii="宋体" w:hAnsi="宋体" w:cs="宋体" w:eastAsia="宋体"/>
                <w:sz w:val="20"/>
              </w:rPr>
              <w:t>1）在实施进展过程中进行投资跟踪、动态控制；</w:t>
            </w:r>
          </w:p>
          <w:p>
            <w:pPr>
              <w:pStyle w:val="null3"/>
              <w:ind w:firstLine="400"/>
              <w:jc w:val="both"/>
            </w:pPr>
            <w:r>
              <w:rPr>
                <w:rFonts w:ascii="宋体" w:hAnsi="宋体" w:cs="宋体" w:eastAsia="宋体"/>
                <w:sz w:val="20"/>
              </w:rPr>
              <w:t>2）严格控制项目变更，按合同规定的控制程序和计量方法确定工程变更价款及时分析工程变更对控制投资的影响。</w:t>
            </w:r>
          </w:p>
          <w:p>
            <w:pPr>
              <w:pStyle w:val="null3"/>
              <w:ind w:firstLine="400"/>
              <w:jc w:val="both"/>
            </w:pPr>
            <w:r>
              <w:rPr>
                <w:rFonts w:ascii="宋体" w:hAnsi="宋体" w:cs="宋体" w:eastAsia="宋体"/>
                <w:sz w:val="20"/>
              </w:rPr>
              <w:t>3）进行主动监理，帮助服务支撑单位加强成本管理，使工程实际成本控制在合同价款之内。</w:t>
            </w:r>
          </w:p>
          <w:p>
            <w:pPr>
              <w:pStyle w:val="null3"/>
              <w:ind w:firstLine="400"/>
              <w:jc w:val="both"/>
            </w:pPr>
            <w:r>
              <w:rPr>
                <w:rFonts w:ascii="宋体" w:hAnsi="宋体" w:cs="宋体" w:eastAsia="宋体"/>
                <w:sz w:val="20"/>
              </w:rPr>
              <w:t>4）审核方案评审文件和合同文件中有关投资的条款；</w:t>
            </w:r>
          </w:p>
          <w:p>
            <w:pPr>
              <w:pStyle w:val="null3"/>
              <w:ind w:firstLine="400"/>
              <w:jc w:val="both"/>
            </w:pPr>
            <w:r>
              <w:rPr>
                <w:rFonts w:ascii="宋体" w:hAnsi="宋体" w:cs="宋体" w:eastAsia="宋体"/>
                <w:sz w:val="20"/>
              </w:rPr>
              <w:t>5）审核各类服务项目付款单；</w:t>
            </w:r>
          </w:p>
          <w:p>
            <w:pPr>
              <w:pStyle w:val="null3"/>
              <w:ind w:firstLine="400"/>
              <w:jc w:val="both"/>
            </w:pPr>
            <w:r>
              <w:rPr>
                <w:rFonts w:ascii="宋体" w:hAnsi="宋体" w:cs="宋体" w:eastAsia="宋体"/>
                <w:sz w:val="20"/>
              </w:rPr>
              <w:t>6）做好监理记录和收集保存有关资料；</w:t>
            </w:r>
          </w:p>
          <w:p>
            <w:pPr>
              <w:pStyle w:val="null3"/>
              <w:ind w:firstLine="400"/>
              <w:jc w:val="both"/>
            </w:pPr>
            <w:r>
              <w:rPr>
                <w:rFonts w:ascii="宋体" w:hAnsi="宋体" w:cs="宋体" w:eastAsia="宋体"/>
                <w:sz w:val="20"/>
              </w:rPr>
              <w:t>7）计算、审核各项投资金额。</w:t>
            </w:r>
          </w:p>
          <w:p>
            <w:pPr>
              <w:pStyle w:val="null3"/>
              <w:ind w:firstLine="402"/>
              <w:jc w:val="both"/>
            </w:pPr>
            <w:r>
              <w:rPr>
                <w:rFonts w:ascii="宋体" w:hAnsi="宋体" w:cs="宋体" w:eastAsia="宋体"/>
                <w:sz w:val="20"/>
                <w:b/>
              </w:rPr>
              <w:t>（</w:t>
            </w:r>
            <w:r>
              <w:rPr>
                <w:rFonts w:ascii="宋体" w:hAnsi="宋体" w:cs="宋体" w:eastAsia="宋体"/>
                <w:sz w:val="20"/>
                <w:b/>
              </w:rPr>
              <w:t>3）实施后</w:t>
            </w:r>
          </w:p>
          <w:p>
            <w:pPr>
              <w:pStyle w:val="null3"/>
              <w:ind w:firstLine="400"/>
              <w:jc w:val="both"/>
            </w:pPr>
            <w:r>
              <w:rPr>
                <w:rFonts w:ascii="宋体" w:hAnsi="宋体" w:cs="宋体" w:eastAsia="宋体"/>
                <w:sz w:val="20"/>
              </w:rPr>
              <w:t>对整个投资控制过程进行总结分析。</w:t>
            </w:r>
          </w:p>
          <w:p>
            <w:pPr>
              <w:pStyle w:val="null3"/>
              <w:ind w:firstLine="402"/>
              <w:jc w:val="both"/>
            </w:pPr>
            <w:r>
              <w:rPr>
                <w:rFonts w:ascii="宋体" w:hAnsi="宋体" w:cs="宋体" w:eastAsia="宋体"/>
                <w:sz w:val="20"/>
                <w:b/>
              </w:rPr>
              <w:t>1.1.4变更控制要求</w:t>
            </w:r>
          </w:p>
          <w:p>
            <w:pPr>
              <w:pStyle w:val="null3"/>
              <w:ind w:firstLine="402"/>
              <w:jc w:val="both"/>
            </w:pPr>
            <w:r>
              <w:rPr>
                <w:rFonts w:ascii="宋体" w:hAnsi="宋体" w:cs="宋体" w:eastAsia="宋体"/>
                <w:sz w:val="20"/>
                <w:b/>
              </w:rPr>
              <w:t>（</w:t>
            </w:r>
            <w:r>
              <w:rPr>
                <w:rFonts w:ascii="宋体" w:hAnsi="宋体" w:cs="宋体" w:eastAsia="宋体"/>
                <w:sz w:val="20"/>
                <w:b/>
              </w:rPr>
              <w:t>1）监理方实施变更控制的基本要求</w:t>
            </w:r>
          </w:p>
          <w:p>
            <w:pPr>
              <w:pStyle w:val="null3"/>
              <w:ind w:firstLine="400"/>
              <w:jc w:val="both"/>
            </w:pPr>
            <w:r>
              <w:rPr>
                <w:rFonts w:ascii="宋体" w:hAnsi="宋体" w:cs="宋体" w:eastAsia="宋体"/>
                <w:sz w:val="20"/>
              </w:rPr>
              <w:t>1）监理方在项目变更的质量、费用和工期方面取得项目单位授权后，监理方（总监理工程师）应按服务合同规定，与服务单位协商，经协商达成一致后，监理方应将协商结果形成变更控制文件向项目单位通报，并由项目单位与服务单位在变更文件上签字确认和存档；</w:t>
            </w:r>
          </w:p>
          <w:p>
            <w:pPr>
              <w:pStyle w:val="null3"/>
              <w:ind w:firstLine="400"/>
              <w:jc w:val="both"/>
            </w:pPr>
            <w:r>
              <w:rPr>
                <w:rFonts w:ascii="宋体" w:hAnsi="宋体" w:cs="宋体" w:eastAsia="宋体"/>
                <w:sz w:val="20"/>
              </w:rPr>
              <w:t>2）在监理方未能就项目变更的质量和工期等方面取得项目单位授权时，总监理工程师应协助项目单位和承建单位进行协商，并达成一致，监理方应将协商结果形成变更控制文件向项目单位通报，并由项目单位与服务单位在变更文件上签字确认和存档；</w:t>
            </w:r>
          </w:p>
          <w:p>
            <w:pPr>
              <w:pStyle w:val="null3"/>
              <w:ind w:firstLine="400"/>
              <w:jc w:val="both"/>
            </w:pPr>
            <w:r>
              <w:rPr>
                <w:rFonts w:ascii="宋体" w:hAnsi="宋体" w:cs="宋体" w:eastAsia="宋体"/>
                <w:sz w:val="20"/>
              </w:rPr>
              <w:t>3）在项目单位和服务单位未能就项目变更的费用等方面达成协议时，监理方应提出一个暂定的价格，作为临时支付工程进度款的依据，该项工程款最终结算时，应以项目单位和服务单位达成的协议为依据。</w:t>
            </w:r>
          </w:p>
          <w:p>
            <w:pPr>
              <w:pStyle w:val="null3"/>
              <w:ind w:firstLine="402"/>
              <w:jc w:val="both"/>
            </w:pPr>
            <w:r>
              <w:rPr>
                <w:rFonts w:ascii="宋体" w:hAnsi="宋体" w:cs="宋体" w:eastAsia="宋体"/>
                <w:sz w:val="20"/>
                <w:b/>
              </w:rPr>
              <w:t>（</w:t>
            </w:r>
            <w:r>
              <w:rPr>
                <w:rFonts w:ascii="宋体" w:hAnsi="宋体" w:cs="宋体" w:eastAsia="宋体"/>
                <w:sz w:val="20"/>
                <w:b/>
              </w:rPr>
              <w:t>2）服务支撑单位处理项目变更应符合下列要求：</w:t>
            </w:r>
          </w:p>
          <w:p>
            <w:pPr>
              <w:pStyle w:val="null3"/>
              <w:ind w:firstLine="400"/>
              <w:jc w:val="both"/>
            </w:pPr>
            <w:r>
              <w:rPr>
                <w:rFonts w:ascii="宋体" w:hAnsi="宋体" w:cs="宋体" w:eastAsia="宋体"/>
                <w:sz w:val="20"/>
              </w:rPr>
              <w:t>1）在总监理工程师签发项目变更单之前，服务单位不得实施项目变更；</w:t>
            </w:r>
          </w:p>
          <w:p>
            <w:pPr>
              <w:pStyle w:val="null3"/>
              <w:ind w:firstLine="400"/>
              <w:jc w:val="both"/>
            </w:pPr>
            <w:r>
              <w:rPr>
                <w:rFonts w:ascii="宋体" w:hAnsi="宋体" w:cs="宋体" w:eastAsia="宋体"/>
                <w:sz w:val="20"/>
              </w:rPr>
              <w:t>2）未经总监理工程师审查同意而实施的项目变更，服务单位不得计算变更工程量。</w:t>
            </w:r>
          </w:p>
          <w:p>
            <w:pPr>
              <w:pStyle w:val="null3"/>
              <w:ind w:firstLine="402"/>
              <w:jc w:val="both"/>
            </w:pPr>
            <w:r>
              <w:rPr>
                <w:rFonts w:ascii="宋体" w:hAnsi="宋体" w:cs="宋体" w:eastAsia="宋体"/>
                <w:sz w:val="20"/>
                <w:b/>
              </w:rPr>
              <w:t>1.1.5合同管理要求</w:t>
            </w:r>
          </w:p>
          <w:p>
            <w:pPr>
              <w:pStyle w:val="null3"/>
              <w:ind w:firstLine="400"/>
              <w:jc w:val="both"/>
            </w:pPr>
            <w:r>
              <w:rPr>
                <w:rFonts w:ascii="宋体" w:hAnsi="宋体" w:cs="宋体" w:eastAsia="宋体"/>
                <w:sz w:val="20"/>
              </w:rPr>
              <w:t>合同管理是监督管理的重要内容之一，合同管理的基本原则归纳为：事前预控、实时纠偏、充分协商、公正处理。</w:t>
            </w:r>
          </w:p>
          <w:p>
            <w:pPr>
              <w:pStyle w:val="null3"/>
              <w:ind w:firstLine="402"/>
              <w:jc w:val="both"/>
            </w:pPr>
            <w:r>
              <w:rPr>
                <w:rFonts w:ascii="宋体" w:hAnsi="宋体" w:cs="宋体" w:eastAsia="宋体"/>
                <w:sz w:val="20"/>
                <w:b/>
              </w:rPr>
              <w:t>（</w:t>
            </w:r>
            <w:r>
              <w:rPr>
                <w:rFonts w:ascii="宋体" w:hAnsi="宋体" w:cs="宋体" w:eastAsia="宋体"/>
                <w:sz w:val="20"/>
                <w:b/>
              </w:rPr>
              <w:t>1）事前预控</w:t>
            </w:r>
          </w:p>
          <w:p>
            <w:pPr>
              <w:pStyle w:val="null3"/>
              <w:ind w:firstLine="400"/>
              <w:jc w:val="both"/>
            </w:pPr>
            <w:r>
              <w:rPr>
                <w:rFonts w:ascii="宋体" w:hAnsi="宋体" w:cs="宋体" w:eastAsia="宋体"/>
                <w:sz w:val="20"/>
              </w:rPr>
              <w:t>事前预控的目的是进行项目风险预测，并采取相应的防范性对策，尽量减少索赔的可能。</w:t>
            </w:r>
          </w:p>
          <w:p>
            <w:pPr>
              <w:pStyle w:val="null3"/>
              <w:ind w:firstLine="400"/>
              <w:jc w:val="both"/>
            </w:pPr>
            <w:r>
              <w:rPr>
                <w:rFonts w:ascii="宋体" w:hAnsi="宋体" w:cs="宋体" w:eastAsia="宋体"/>
                <w:sz w:val="20"/>
              </w:rPr>
              <w:t>熟悉采购要求、标底，分析合同构成因素，明确项目费用最易突破的部分和环节，从而明确控制投资的重点。</w:t>
            </w:r>
          </w:p>
          <w:p>
            <w:pPr>
              <w:pStyle w:val="null3"/>
              <w:ind w:firstLine="400"/>
              <w:jc w:val="both"/>
            </w:pPr>
            <w:r>
              <w:rPr>
                <w:rFonts w:ascii="宋体" w:hAnsi="宋体" w:cs="宋体" w:eastAsia="宋体"/>
                <w:sz w:val="20"/>
              </w:rPr>
              <w:t>预测项目风险及可能发生的索赔的诱因，制定防范对策，减少索赔的发生。</w:t>
            </w:r>
          </w:p>
          <w:p>
            <w:pPr>
              <w:pStyle w:val="null3"/>
              <w:ind w:firstLine="400"/>
              <w:jc w:val="both"/>
            </w:pPr>
            <w:r>
              <w:rPr>
                <w:rFonts w:ascii="宋体" w:hAnsi="宋体" w:cs="宋体" w:eastAsia="宋体"/>
                <w:sz w:val="20"/>
              </w:rPr>
              <w:t>按照合同规定的条件，如期提供实施现场，使其能如期开工、正常实施、连续实施，不要违约造成索赔条件。</w:t>
            </w:r>
          </w:p>
          <w:p>
            <w:pPr>
              <w:pStyle w:val="null3"/>
              <w:ind w:firstLine="400"/>
              <w:jc w:val="both"/>
            </w:pPr>
            <w:r>
              <w:rPr>
                <w:rFonts w:ascii="宋体" w:hAnsi="宋体" w:cs="宋体" w:eastAsia="宋体"/>
                <w:sz w:val="20"/>
              </w:rPr>
              <w:t>按合同要求，如期、如质、如量的供应由项目单位负责的材料、设备到现场，不要违约造成索赔条件。</w:t>
            </w:r>
          </w:p>
          <w:p>
            <w:pPr>
              <w:pStyle w:val="null3"/>
              <w:ind w:firstLine="400"/>
              <w:jc w:val="both"/>
            </w:pPr>
            <w:r>
              <w:rPr>
                <w:rFonts w:ascii="宋体" w:hAnsi="宋体" w:cs="宋体" w:eastAsia="宋体"/>
                <w:sz w:val="20"/>
              </w:rPr>
              <w:t>按合同要求，及时提供需求、设计和测试资料，以及可运行的程序及源代码等，不要违约造成索赔条件。</w:t>
            </w:r>
          </w:p>
          <w:p>
            <w:pPr>
              <w:pStyle w:val="null3"/>
              <w:ind w:firstLine="402"/>
              <w:jc w:val="both"/>
            </w:pPr>
            <w:r>
              <w:rPr>
                <w:rFonts w:ascii="宋体" w:hAnsi="宋体" w:cs="宋体" w:eastAsia="宋体"/>
                <w:sz w:val="20"/>
                <w:b/>
              </w:rPr>
              <w:t>（</w:t>
            </w:r>
            <w:r>
              <w:rPr>
                <w:rFonts w:ascii="宋体" w:hAnsi="宋体" w:cs="宋体" w:eastAsia="宋体"/>
                <w:sz w:val="20"/>
                <w:b/>
              </w:rPr>
              <w:t>2）实时纠偏</w:t>
            </w:r>
          </w:p>
          <w:p>
            <w:pPr>
              <w:pStyle w:val="null3"/>
              <w:ind w:firstLine="400"/>
              <w:jc w:val="both"/>
            </w:pPr>
            <w:r>
              <w:rPr>
                <w:rFonts w:ascii="宋体" w:hAnsi="宋体" w:cs="宋体" w:eastAsia="宋体"/>
                <w:sz w:val="20"/>
              </w:rPr>
              <w:t>供应商在实施过程中，应及时纠正发现服务单位错误和不当的做法及一些违反信息系统工程合同约定的行为。如：</w:t>
            </w:r>
          </w:p>
          <w:p>
            <w:pPr>
              <w:pStyle w:val="null3"/>
              <w:ind w:firstLine="400"/>
              <w:jc w:val="both"/>
            </w:pPr>
            <w:r>
              <w:rPr>
                <w:rFonts w:ascii="宋体" w:hAnsi="宋体" w:cs="宋体" w:eastAsia="宋体"/>
                <w:sz w:val="20"/>
              </w:rPr>
              <w:t>检查采购文件、投标响应文件，对比合同内容和合同清单，检查合同中是否存在缺项、漏项、以及服务质量不符合招投标实质要求的，对合同内容提出修改意见；</w:t>
            </w:r>
          </w:p>
          <w:p>
            <w:pPr>
              <w:pStyle w:val="null3"/>
              <w:ind w:firstLine="400"/>
              <w:jc w:val="both"/>
            </w:pPr>
            <w:r>
              <w:rPr>
                <w:rFonts w:ascii="宋体" w:hAnsi="宋体" w:cs="宋体" w:eastAsia="宋体"/>
                <w:sz w:val="20"/>
              </w:rPr>
              <w:t>检查合同清单，对比服务单位提供的各项服务实施方案，检查是否存在缺项、漏项、以及服务质量不符合合同要求等情况，并进行及时纠偏；</w:t>
            </w:r>
          </w:p>
          <w:p>
            <w:pPr>
              <w:pStyle w:val="null3"/>
              <w:ind w:firstLine="400"/>
              <w:jc w:val="both"/>
            </w:pPr>
            <w:r>
              <w:rPr>
                <w:rFonts w:ascii="宋体" w:hAnsi="宋体" w:cs="宋体" w:eastAsia="宋体"/>
                <w:sz w:val="20"/>
              </w:rPr>
              <w:t>检查服务单位提供的具体服务内容，对比合同清单和服务方案，检查是否存在服务质量、服务进度、服务频次、服务文档交付量、人员资质、人员分包、服务保密、服务产品形态、服务产品质量等方面问题，提出整改意见，进行实施纠偏。</w:t>
            </w:r>
          </w:p>
          <w:p>
            <w:pPr>
              <w:pStyle w:val="null3"/>
              <w:ind w:firstLine="402"/>
              <w:jc w:val="both"/>
            </w:pPr>
            <w:r>
              <w:rPr>
                <w:rFonts w:ascii="宋体" w:hAnsi="宋体" w:cs="宋体" w:eastAsia="宋体"/>
                <w:sz w:val="20"/>
                <w:b/>
              </w:rPr>
              <w:t>（</w:t>
            </w:r>
            <w:r>
              <w:rPr>
                <w:rFonts w:ascii="宋体" w:hAnsi="宋体" w:cs="宋体" w:eastAsia="宋体"/>
                <w:sz w:val="20"/>
                <w:b/>
              </w:rPr>
              <w:t>3）充分协调</w:t>
            </w:r>
          </w:p>
          <w:p>
            <w:pPr>
              <w:pStyle w:val="null3"/>
              <w:ind w:firstLine="400"/>
              <w:jc w:val="both"/>
            </w:pPr>
            <w:r>
              <w:rPr>
                <w:rFonts w:ascii="宋体" w:hAnsi="宋体" w:cs="宋体" w:eastAsia="宋体"/>
                <w:sz w:val="20"/>
              </w:rPr>
              <w:t>在合同管理过程中，如果合同双方因合同的履行发生争议，如项目的变更、延期的提出，合同一方提出索赔要求等，供应商应认真研究分析报告，充分听取项目单位和各服务单位的意见，主动与双方协商，力求取得一致同意的结果。</w:t>
            </w:r>
          </w:p>
          <w:p>
            <w:pPr>
              <w:pStyle w:val="null3"/>
              <w:ind w:firstLine="402"/>
              <w:jc w:val="both"/>
            </w:pPr>
            <w:r>
              <w:rPr>
                <w:rFonts w:ascii="宋体" w:hAnsi="宋体" w:cs="宋体" w:eastAsia="宋体"/>
                <w:sz w:val="20"/>
                <w:b/>
              </w:rPr>
              <w:t>（</w:t>
            </w:r>
            <w:r>
              <w:rPr>
                <w:rFonts w:ascii="宋体" w:hAnsi="宋体" w:cs="宋体" w:eastAsia="宋体"/>
                <w:sz w:val="20"/>
                <w:b/>
              </w:rPr>
              <w:t>4）公正处理</w:t>
            </w:r>
          </w:p>
          <w:p>
            <w:pPr>
              <w:pStyle w:val="null3"/>
              <w:ind w:firstLine="400"/>
              <w:jc w:val="both"/>
            </w:pPr>
            <w:r>
              <w:rPr>
                <w:rFonts w:ascii="宋体" w:hAnsi="宋体" w:cs="宋体" w:eastAsia="宋体"/>
                <w:sz w:val="20"/>
              </w:rPr>
              <w:t>供应商在进行合同管理时，应恪守职业道德，本着客观、公正的态度，以事实为依据，以合同为准绳，做出公正决定。</w:t>
            </w:r>
          </w:p>
          <w:p>
            <w:pPr>
              <w:pStyle w:val="null3"/>
              <w:ind w:firstLine="402"/>
              <w:jc w:val="both"/>
            </w:pPr>
            <w:r>
              <w:rPr>
                <w:rFonts w:ascii="宋体" w:hAnsi="宋体" w:cs="宋体" w:eastAsia="宋体"/>
                <w:sz w:val="20"/>
                <w:b/>
              </w:rPr>
              <w:t>1.1.6信息安全管理要求</w:t>
            </w:r>
          </w:p>
          <w:p>
            <w:pPr>
              <w:pStyle w:val="null3"/>
              <w:ind w:firstLine="400"/>
              <w:jc w:val="both"/>
            </w:pPr>
            <w:r>
              <w:rPr>
                <w:rFonts w:ascii="宋体" w:hAnsi="宋体" w:cs="宋体" w:eastAsia="宋体"/>
                <w:sz w:val="20"/>
              </w:rPr>
              <w:t>信息安全管理贯穿在整个项目的始终，信息安全管理保证信息系统的安全可用性、保密性、完整性与系统的可维护性技术环节上没有冲突。在控制成本的前提下，确保安全设计上没有漏洞。督促项目单位、服务单位的信息系统应用人员在安全管理制度和安全规范下严格执行安全操作和管理，建设安全意识。检查各方在设计、实施、维护、管理、服务中的安全隐患和现象，确保整个信息系统安全达到系统化、全面化和规范化的目的。</w:t>
            </w:r>
          </w:p>
          <w:p>
            <w:pPr>
              <w:pStyle w:val="null3"/>
              <w:ind w:firstLine="400"/>
              <w:jc w:val="both"/>
            </w:pPr>
            <w:r>
              <w:rPr>
                <w:rFonts w:ascii="宋体" w:hAnsi="宋体" w:cs="宋体" w:eastAsia="宋体"/>
                <w:sz w:val="20"/>
              </w:rPr>
              <w:t>（</w:t>
            </w:r>
            <w:r>
              <w:rPr>
                <w:rFonts w:ascii="宋体" w:hAnsi="宋体" w:cs="宋体" w:eastAsia="宋体"/>
                <w:sz w:val="20"/>
              </w:rPr>
              <w:t>1）建立信息安全管理工作目标和管理流程。</w:t>
            </w:r>
          </w:p>
          <w:p>
            <w:pPr>
              <w:pStyle w:val="null3"/>
              <w:ind w:firstLine="400"/>
              <w:jc w:val="both"/>
            </w:pPr>
            <w:r>
              <w:rPr>
                <w:rFonts w:ascii="宋体" w:hAnsi="宋体" w:cs="宋体" w:eastAsia="宋体"/>
                <w:sz w:val="20"/>
              </w:rPr>
              <w:t>（</w:t>
            </w:r>
            <w:r>
              <w:rPr>
                <w:rFonts w:ascii="宋体" w:hAnsi="宋体" w:cs="宋体" w:eastAsia="宋体"/>
                <w:sz w:val="20"/>
              </w:rPr>
              <w:t>2）供应商须负责</w:t>
            </w:r>
            <w:r>
              <w:rPr>
                <w:rFonts w:ascii="宋体" w:hAnsi="宋体" w:cs="宋体" w:eastAsia="宋体"/>
                <w:sz w:val="20"/>
              </w:rPr>
              <w:t>检查服务单位安全防范措施是否齐全；</w:t>
            </w:r>
            <w:r>
              <w:rPr>
                <w:rFonts w:ascii="宋体" w:hAnsi="宋体" w:cs="宋体" w:eastAsia="宋体"/>
                <w:sz w:val="20"/>
              </w:rPr>
              <w:t>检查服务单位是否建立完善的信息安全管理制度、数据备份制度；</w:t>
            </w:r>
          </w:p>
          <w:p>
            <w:pPr>
              <w:pStyle w:val="null3"/>
              <w:ind w:firstLine="400"/>
              <w:jc w:val="both"/>
            </w:pPr>
            <w:r>
              <w:rPr>
                <w:rFonts w:ascii="宋体" w:hAnsi="宋体" w:cs="宋体" w:eastAsia="宋体"/>
                <w:sz w:val="20"/>
              </w:rPr>
              <w:t>（</w:t>
            </w:r>
            <w:r>
              <w:rPr>
                <w:rFonts w:ascii="宋体" w:hAnsi="宋体" w:cs="宋体" w:eastAsia="宋体"/>
                <w:sz w:val="20"/>
              </w:rPr>
              <w:t>3）检查服务单位在服务过程中所涉及的政府数据和资料的安全保护，数据资料是否有效存放和备份，数据资料是否受控共享，保证不被非授权使用。</w:t>
            </w:r>
          </w:p>
          <w:p>
            <w:pPr>
              <w:pStyle w:val="null3"/>
              <w:ind w:firstLine="402"/>
              <w:jc w:val="both"/>
            </w:pPr>
            <w:r>
              <w:rPr>
                <w:rFonts w:ascii="宋体" w:hAnsi="宋体" w:cs="宋体" w:eastAsia="宋体"/>
                <w:sz w:val="20"/>
                <w:b/>
              </w:rPr>
              <w:t>1.1.7沟通协调要求</w:t>
            </w:r>
          </w:p>
          <w:p>
            <w:pPr>
              <w:pStyle w:val="null3"/>
              <w:ind w:firstLine="402"/>
              <w:jc w:val="both"/>
            </w:pPr>
            <w:r>
              <w:rPr>
                <w:rFonts w:ascii="宋体" w:hAnsi="宋体" w:cs="宋体" w:eastAsia="宋体"/>
                <w:sz w:val="20"/>
                <w:b/>
              </w:rPr>
              <w:t>（</w:t>
            </w:r>
            <w:r>
              <w:rPr>
                <w:rFonts w:ascii="宋体" w:hAnsi="宋体" w:cs="宋体" w:eastAsia="宋体"/>
                <w:sz w:val="20"/>
                <w:b/>
              </w:rPr>
              <w:t>1）内部协调</w:t>
            </w:r>
          </w:p>
          <w:p>
            <w:pPr>
              <w:pStyle w:val="null3"/>
              <w:ind w:firstLine="400"/>
              <w:jc w:val="both"/>
            </w:pPr>
            <w:r>
              <w:rPr>
                <w:rFonts w:ascii="宋体" w:hAnsi="宋体" w:cs="宋体" w:eastAsia="宋体"/>
                <w:sz w:val="20"/>
              </w:rPr>
              <w:t>1）监理组内部人际关系得协调，协调内部人际关系，提高监理工作的效率。</w:t>
            </w:r>
          </w:p>
          <w:p>
            <w:pPr>
              <w:pStyle w:val="null3"/>
              <w:ind w:firstLine="400"/>
              <w:jc w:val="both"/>
            </w:pPr>
            <w:r>
              <w:rPr>
                <w:rFonts w:ascii="宋体" w:hAnsi="宋体" w:cs="宋体" w:eastAsia="宋体"/>
                <w:sz w:val="20"/>
              </w:rPr>
              <w:t>2）内部组织关系的协调，做好内部组织关系的协调以避免资源浪费，节省人力、物力和财力。</w:t>
            </w:r>
          </w:p>
          <w:p>
            <w:pPr>
              <w:pStyle w:val="null3"/>
              <w:ind w:firstLine="400"/>
              <w:jc w:val="both"/>
            </w:pPr>
            <w:r>
              <w:rPr>
                <w:rFonts w:ascii="宋体" w:hAnsi="宋体" w:cs="宋体" w:eastAsia="宋体"/>
                <w:sz w:val="20"/>
              </w:rPr>
              <w:t>3）系统内部需求关系的协调，在项目实施过程中，对人员需求、材料需求、硬件设备和软件需求、其他资源需求进行协调，达到内部需求的平衡，实现内部资源的合理配置。</w:t>
            </w:r>
          </w:p>
          <w:p>
            <w:pPr>
              <w:pStyle w:val="null3"/>
              <w:ind w:firstLine="400"/>
              <w:jc w:val="both"/>
            </w:pPr>
            <w:r>
              <w:rPr>
                <w:rFonts w:ascii="宋体" w:hAnsi="宋体" w:cs="宋体" w:eastAsia="宋体"/>
                <w:sz w:val="20"/>
              </w:rPr>
              <w:t>4）建立定期的内部工作协调会议。</w:t>
            </w:r>
          </w:p>
          <w:p>
            <w:pPr>
              <w:pStyle w:val="null3"/>
              <w:ind w:firstLine="402"/>
              <w:jc w:val="both"/>
            </w:pPr>
            <w:r>
              <w:rPr>
                <w:rFonts w:ascii="宋体" w:hAnsi="宋体" w:cs="宋体" w:eastAsia="宋体"/>
                <w:sz w:val="20"/>
                <w:b/>
              </w:rPr>
              <w:t>（</w:t>
            </w:r>
            <w:r>
              <w:rPr>
                <w:rFonts w:ascii="宋体" w:hAnsi="宋体" w:cs="宋体" w:eastAsia="宋体"/>
                <w:sz w:val="20"/>
                <w:b/>
              </w:rPr>
              <w:t>2）外部协调</w:t>
            </w:r>
          </w:p>
          <w:p>
            <w:pPr>
              <w:pStyle w:val="null3"/>
              <w:ind w:firstLine="400"/>
              <w:jc w:val="both"/>
            </w:pPr>
            <w:r>
              <w:rPr>
                <w:rFonts w:ascii="宋体" w:hAnsi="宋体" w:cs="宋体" w:eastAsia="宋体"/>
                <w:sz w:val="20"/>
              </w:rPr>
              <w:t>协调项目单位与服务单位、服务单位与服务单位之间的关系，以及服务单位与其它相关部门之间的关系，增强工程中各方沟通，减少工程纠纷，保障工程顺利实施。</w:t>
            </w:r>
          </w:p>
          <w:p>
            <w:pPr>
              <w:pStyle w:val="null3"/>
              <w:ind w:firstLine="400"/>
              <w:jc w:val="both"/>
            </w:pPr>
            <w:r>
              <w:rPr>
                <w:rFonts w:ascii="宋体" w:hAnsi="宋体" w:cs="宋体" w:eastAsia="宋体"/>
                <w:sz w:val="20"/>
              </w:rPr>
              <w:t>1）与项目单位、服务单位共同建立实施阶段协调的机制，如监理例会、专题会议等；</w:t>
            </w:r>
          </w:p>
          <w:p>
            <w:pPr>
              <w:pStyle w:val="null3"/>
              <w:ind w:firstLine="400"/>
              <w:jc w:val="both"/>
            </w:pPr>
            <w:r>
              <w:rPr>
                <w:rFonts w:ascii="宋体" w:hAnsi="宋体" w:cs="宋体" w:eastAsia="宋体"/>
                <w:sz w:val="20"/>
              </w:rPr>
              <w:t>2）供应商应根据需要及时组织专题会议，解决项目实施过程中的各种专项问题，并作会议纪要，提交项目单位和服务单位；</w:t>
            </w:r>
          </w:p>
          <w:p>
            <w:pPr>
              <w:pStyle w:val="null3"/>
              <w:ind w:firstLine="400"/>
              <w:jc w:val="both"/>
            </w:pPr>
            <w:r>
              <w:rPr>
                <w:rFonts w:ascii="宋体" w:hAnsi="宋体" w:cs="宋体" w:eastAsia="宋体"/>
                <w:sz w:val="20"/>
              </w:rPr>
              <w:t>3）计划调度的协调，审查和优化各服务单位提出的实施计划，计划的分解落实、人力投入、物资材料供应的配置等。</w:t>
            </w:r>
          </w:p>
          <w:p>
            <w:pPr>
              <w:pStyle w:val="null3"/>
              <w:ind w:firstLine="400"/>
              <w:jc w:val="both"/>
            </w:pPr>
            <w:r>
              <w:rPr>
                <w:rFonts w:ascii="宋体" w:hAnsi="宋体" w:cs="宋体" w:eastAsia="宋体"/>
                <w:sz w:val="20"/>
              </w:rPr>
              <w:t>4）工程质量的验收标准和检验检测方法的协调，质量问题的处理协调；</w:t>
            </w:r>
          </w:p>
          <w:p>
            <w:pPr>
              <w:pStyle w:val="null3"/>
              <w:ind w:firstLine="400"/>
              <w:jc w:val="both"/>
            </w:pPr>
            <w:r>
              <w:rPr>
                <w:rFonts w:ascii="宋体" w:hAnsi="宋体" w:cs="宋体" w:eastAsia="宋体"/>
                <w:sz w:val="20"/>
              </w:rPr>
              <w:t>5）供应商应协调项目单位和服务单位对项目变更的范围和内容等方面，达成一致意见；</w:t>
            </w:r>
          </w:p>
          <w:p>
            <w:pPr>
              <w:pStyle w:val="null3"/>
              <w:ind w:firstLine="400"/>
              <w:jc w:val="both"/>
            </w:pPr>
            <w:r>
              <w:rPr>
                <w:rFonts w:ascii="宋体" w:hAnsi="宋体" w:cs="宋体" w:eastAsia="宋体"/>
                <w:sz w:val="20"/>
              </w:rPr>
              <w:t>6）实施组织设计的协调，审查和优化组织设计方案。</w:t>
            </w:r>
          </w:p>
          <w:p>
            <w:pPr>
              <w:pStyle w:val="null3"/>
              <w:ind w:firstLine="400"/>
              <w:jc w:val="both"/>
            </w:pPr>
            <w:r>
              <w:rPr>
                <w:rFonts w:ascii="宋体" w:hAnsi="宋体" w:cs="宋体" w:eastAsia="宋体"/>
                <w:sz w:val="20"/>
              </w:rPr>
              <w:t>7）费用控制方面的协调，检查工作开展情况，及时审核支付申请及出具支付意见；</w:t>
            </w:r>
          </w:p>
          <w:p>
            <w:pPr>
              <w:pStyle w:val="null3"/>
              <w:ind w:firstLine="400"/>
              <w:jc w:val="both"/>
            </w:pPr>
            <w:r>
              <w:rPr>
                <w:rFonts w:ascii="宋体" w:hAnsi="宋体" w:cs="宋体" w:eastAsia="宋体"/>
                <w:sz w:val="20"/>
              </w:rPr>
              <w:t>8）合同管理协调、合同的变更与补充、合同纠纷的调解等；</w:t>
            </w:r>
          </w:p>
          <w:p>
            <w:pPr>
              <w:pStyle w:val="null3"/>
              <w:ind w:firstLine="400"/>
              <w:jc w:val="both"/>
            </w:pPr>
            <w:r>
              <w:rPr>
                <w:rFonts w:ascii="宋体" w:hAnsi="宋体" w:cs="宋体" w:eastAsia="宋体"/>
                <w:sz w:val="20"/>
              </w:rPr>
              <w:t>9）协调项目单位和服务单位对索赔的意见达成一致；</w:t>
            </w:r>
          </w:p>
          <w:p>
            <w:pPr>
              <w:pStyle w:val="null3"/>
              <w:ind w:firstLine="400"/>
              <w:jc w:val="both"/>
            </w:pPr>
            <w:r>
              <w:rPr>
                <w:rFonts w:ascii="宋体" w:hAnsi="宋体" w:cs="宋体" w:eastAsia="宋体"/>
                <w:sz w:val="20"/>
              </w:rPr>
              <w:t>10）协调项目单位配合服务单位的项目实施。</w:t>
            </w:r>
          </w:p>
          <w:p>
            <w:pPr>
              <w:pStyle w:val="null3"/>
              <w:ind w:firstLine="402"/>
              <w:jc w:val="both"/>
            </w:pPr>
            <w:r>
              <w:rPr>
                <w:rFonts w:ascii="宋体" w:hAnsi="宋体" w:cs="宋体" w:eastAsia="宋体"/>
                <w:sz w:val="20"/>
                <w:b/>
              </w:rPr>
              <w:t>1.1.8知识产权要求</w:t>
            </w:r>
          </w:p>
          <w:p>
            <w:pPr>
              <w:pStyle w:val="null3"/>
              <w:ind w:firstLine="400"/>
              <w:jc w:val="both"/>
            </w:pPr>
            <w:r>
              <w:rPr>
                <w:rFonts w:ascii="宋体" w:hAnsi="宋体" w:cs="宋体" w:eastAsia="宋体"/>
                <w:sz w:val="20"/>
              </w:rPr>
              <w:t>供应商须确保项目服务过程中所产生成果的知识产权保护，协调处理服务过程中存在的知识产权纠纷问题。</w:t>
            </w:r>
          </w:p>
          <w:p>
            <w:pPr>
              <w:pStyle w:val="null3"/>
              <w:ind w:firstLine="402"/>
              <w:jc w:val="both"/>
            </w:pPr>
            <w:r>
              <w:rPr>
                <w:rFonts w:ascii="宋体" w:hAnsi="宋体" w:cs="宋体" w:eastAsia="宋体"/>
                <w:sz w:val="20"/>
                <w:b/>
              </w:rPr>
              <w:t>1.1.9文档管理及监理</w:t>
            </w:r>
            <w:r>
              <w:rPr>
                <w:rFonts w:ascii="宋体" w:hAnsi="宋体" w:cs="宋体" w:eastAsia="宋体"/>
                <w:sz w:val="20"/>
                <w:b/>
              </w:rPr>
              <w:t>文档</w:t>
            </w:r>
          </w:p>
          <w:p>
            <w:pPr>
              <w:pStyle w:val="null3"/>
              <w:ind w:firstLine="402"/>
              <w:jc w:val="both"/>
            </w:pPr>
            <w:r>
              <w:rPr>
                <w:rFonts w:ascii="宋体" w:hAnsi="宋体" w:cs="宋体" w:eastAsia="宋体"/>
                <w:sz w:val="20"/>
                <w:b/>
              </w:rPr>
              <w:t>（</w:t>
            </w:r>
            <w:r>
              <w:rPr>
                <w:rFonts w:ascii="宋体" w:hAnsi="宋体" w:cs="宋体" w:eastAsia="宋体"/>
                <w:sz w:val="20"/>
                <w:b/>
              </w:rPr>
              <w:t>1）项目文档管理</w:t>
            </w:r>
          </w:p>
          <w:p>
            <w:pPr>
              <w:pStyle w:val="null3"/>
              <w:ind w:firstLine="400"/>
              <w:jc w:val="both"/>
            </w:pPr>
            <w:r>
              <w:rPr>
                <w:rFonts w:ascii="宋体" w:hAnsi="宋体" w:cs="宋体" w:eastAsia="宋体"/>
                <w:sz w:val="20"/>
              </w:rPr>
              <w:t>供应商需落实专人进行监理文档资料管理，制定文档管理规范。落实分类方法和命名规则等，明确区分项目单位信息、供应商信息和服务单位信息。明确各类文档起草、审核、签认流程，规范信息流通管理。</w:t>
            </w:r>
          </w:p>
          <w:p>
            <w:pPr>
              <w:pStyle w:val="null3"/>
              <w:ind w:firstLine="400"/>
              <w:jc w:val="both"/>
            </w:pPr>
            <w:r>
              <w:rPr>
                <w:rFonts w:ascii="宋体" w:hAnsi="宋体" w:cs="宋体" w:eastAsia="宋体"/>
                <w:sz w:val="20"/>
              </w:rPr>
              <w:t>供应商须督促服务单位落实专人进行服务文档管理，建立项目文档管理规范；供应商按照项目进度、质量、变更等控制要求，督促服务单位提供必要的项目过程文档，严格审核服务单位提供的各项文档资料，并出具文档审核意见，督促服务单位落实整改。</w:t>
            </w:r>
          </w:p>
          <w:p>
            <w:pPr>
              <w:pStyle w:val="null3"/>
              <w:ind w:firstLine="400"/>
              <w:jc w:val="both"/>
            </w:pPr>
            <w:r>
              <w:rPr>
                <w:rFonts w:ascii="宋体" w:hAnsi="宋体" w:cs="宋体" w:eastAsia="宋体"/>
                <w:sz w:val="20"/>
              </w:rPr>
              <w:t>为促进监理工作的程序化、规范化、科学化，供应商应认真做好监理资料的管理。</w:t>
            </w:r>
          </w:p>
          <w:p>
            <w:pPr>
              <w:pStyle w:val="null3"/>
              <w:ind w:firstLine="400"/>
              <w:jc w:val="both"/>
            </w:pPr>
            <w:r>
              <w:rPr>
                <w:rFonts w:ascii="宋体" w:hAnsi="宋体" w:cs="宋体" w:eastAsia="宋体"/>
                <w:sz w:val="20"/>
              </w:rPr>
              <w:t>监理资料与项目实施进度同步编制，按类别及时整理归档，要求真实齐全、纸张统一，编有检索目录，便于查询。</w:t>
            </w:r>
          </w:p>
          <w:p>
            <w:pPr>
              <w:pStyle w:val="null3"/>
              <w:ind w:firstLine="400"/>
              <w:jc w:val="both"/>
            </w:pPr>
            <w:r>
              <w:rPr>
                <w:rFonts w:ascii="宋体" w:hAnsi="宋体" w:cs="宋体" w:eastAsia="宋体"/>
                <w:sz w:val="20"/>
              </w:rPr>
              <w:t>落实文档的格式统一性。提供统一的项目管理文档格式，便于进行管理。</w:t>
            </w:r>
          </w:p>
          <w:p>
            <w:pPr>
              <w:pStyle w:val="null3"/>
              <w:ind w:firstLine="400"/>
              <w:jc w:val="both"/>
            </w:pPr>
            <w:r>
              <w:rPr>
                <w:rFonts w:ascii="宋体" w:hAnsi="宋体" w:cs="宋体" w:eastAsia="宋体"/>
                <w:sz w:val="20"/>
              </w:rPr>
              <w:t>做好文档版本管理。新的版本出来后，版本号及时更新，保持文档实施有效，同时保留原有版本，便于追踪版本历史。</w:t>
            </w:r>
          </w:p>
          <w:p>
            <w:pPr>
              <w:pStyle w:val="null3"/>
              <w:ind w:firstLine="400"/>
              <w:jc w:val="both"/>
            </w:pPr>
            <w:r>
              <w:rPr>
                <w:rFonts w:ascii="宋体" w:hAnsi="宋体" w:cs="宋体" w:eastAsia="宋体"/>
                <w:sz w:val="20"/>
              </w:rPr>
              <w:t>制定文档的存档标准。根据国家档案管理相关的要求，统一进行规定。</w:t>
            </w:r>
          </w:p>
          <w:p>
            <w:pPr>
              <w:pStyle w:val="null3"/>
              <w:ind w:firstLine="402"/>
              <w:jc w:val="both"/>
            </w:pPr>
            <w:r>
              <w:rPr>
                <w:rFonts w:ascii="宋体" w:hAnsi="宋体" w:cs="宋体" w:eastAsia="宋体"/>
                <w:sz w:val="20"/>
                <w:b/>
              </w:rPr>
              <w:t>（</w:t>
            </w:r>
            <w:r>
              <w:rPr>
                <w:rFonts w:ascii="宋体" w:hAnsi="宋体" w:cs="宋体" w:eastAsia="宋体"/>
                <w:sz w:val="20"/>
                <w:b/>
              </w:rPr>
              <w:t>2）监理文档交付</w:t>
            </w:r>
          </w:p>
          <w:p>
            <w:pPr>
              <w:pStyle w:val="null3"/>
              <w:ind w:firstLine="400"/>
              <w:jc w:val="both"/>
            </w:pPr>
            <w:r>
              <w:rPr>
                <w:rFonts w:ascii="宋体" w:hAnsi="宋体" w:cs="宋体" w:eastAsia="宋体"/>
                <w:sz w:val="20"/>
              </w:rPr>
              <w:t>监理应至少提供如下监理工作文档作为监理活动的文档交付：</w:t>
            </w:r>
          </w:p>
          <w:p>
            <w:pPr>
              <w:pStyle w:val="null3"/>
              <w:ind w:firstLine="400"/>
              <w:jc w:val="both"/>
            </w:pPr>
            <w:r>
              <w:rPr>
                <w:rFonts w:ascii="宋体" w:hAnsi="宋体" w:cs="宋体" w:eastAsia="宋体"/>
                <w:sz w:val="20"/>
              </w:rPr>
              <w:t>1）监理合同；</w:t>
            </w:r>
          </w:p>
          <w:p>
            <w:pPr>
              <w:pStyle w:val="null3"/>
              <w:ind w:firstLine="400"/>
              <w:jc w:val="both"/>
            </w:pPr>
            <w:r>
              <w:rPr>
                <w:rFonts w:ascii="宋体" w:hAnsi="宋体" w:cs="宋体" w:eastAsia="宋体"/>
                <w:sz w:val="20"/>
              </w:rPr>
              <w:t>2）监理规划；</w:t>
            </w:r>
          </w:p>
          <w:p>
            <w:pPr>
              <w:pStyle w:val="null3"/>
              <w:ind w:firstLine="400"/>
              <w:jc w:val="both"/>
            </w:pPr>
            <w:r>
              <w:rPr>
                <w:rFonts w:ascii="宋体" w:hAnsi="宋体" w:cs="宋体" w:eastAsia="宋体"/>
                <w:sz w:val="20"/>
              </w:rPr>
              <w:t>3）监理实施细则；</w:t>
            </w:r>
          </w:p>
          <w:p>
            <w:pPr>
              <w:pStyle w:val="null3"/>
              <w:ind w:firstLine="400"/>
              <w:jc w:val="both"/>
            </w:pPr>
            <w:r>
              <w:rPr>
                <w:rFonts w:ascii="宋体" w:hAnsi="宋体" w:cs="宋体" w:eastAsia="宋体"/>
                <w:sz w:val="20"/>
              </w:rPr>
              <w:t>4）项目变更资料（变更申请、变更审核文件、变更确认文件等）；</w:t>
            </w:r>
          </w:p>
          <w:p>
            <w:pPr>
              <w:pStyle w:val="null3"/>
              <w:ind w:firstLine="400"/>
              <w:jc w:val="both"/>
            </w:pPr>
            <w:r>
              <w:rPr>
                <w:rFonts w:ascii="宋体" w:hAnsi="宋体" w:cs="宋体" w:eastAsia="宋体"/>
                <w:sz w:val="20"/>
              </w:rPr>
              <w:t>5）监理工作联系单（监理通知单、监理联系函等）；</w:t>
            </w:r>
          </w:p>
          <w:p>
            <w:pPr>
              <w:pStyle w:val="null3"/>
              <w:ind w:firstLine="400"/>
              <w:jc w:val="both"/>
            </w:pPr>
            <w:r>
              <w:rPr>
                <w:rFonts w:ascii="宋体" w:hAnsi="宋体" w:cs="宋体" w:eastAsia="宋体"/>
                <w:sz w:val="20"/>
              </w:rPr>
              <w:t>6）报验文件（报验申请文件、报验审核文件、到货验收文件等）；</w:t>
            </w:r>
          </w:p>
          <w:p>
            <w:pPr>
              <w:pStyle w:val="null3"/>
              <w:ind w:firstLine="400"/>
              <w:jc w:val="both"/>
            </w:pPr>
            <w:r>
              <w:rPr>
                <w:rFonts w:ascii="宋体" w:hAnsi="宋体" w:cs="宋体" w:eastAsia="宋体"/>
                <w:sz w:val="20"/>
              </w:rPr>
              <w:t>7）会议纪要；</w:t>
            </w:r>
          </w:p>
          <w:p>
            <w:pPr>
              <w:pStyle w:val="null3"/>
              <w:ind w:firstLine="400"/>
              <w:jc w:val="both"/>
            </w:pPr>
            <w:r>
              <w:rPr>
                <w:rFonts w:ascii="宋体" w:hAnsi="宋体" w:cs="宋体" w:eastAsia="宋体"/>
                <w:sz w:val="20"/>
              </w:rPr>
              <w:t>8）来往函件（各类工作联系函）；</w:t>
            </w:r>
          </w:p>
          <w:p>
            <w:pPr>
              <w:pStyle w:val="null3"/>
              <w:ind w:firstLine="400"/>
              <w:jc w:val="both"/>
            </w:pPr>
            <w:r>
              <w:rPr>
                <w:rFonts w:ascii="宋体" w:hAnsi="宋体" w:cs="宋体" w:eastAsia="宋体"/>
                <w:sz w:val="20"/>
              </w:rPr>
              <w:t>9）监理周报、月报；</w:t>
            </w:r>
          </w:p>
          <w:p>
            <w:pPr>
              <w:pStyle w:val="null3"/>
              <w:ind w:firstLine="400"/>
              <w:jc w:val="both"/>
            </w:pPr>
            <w:r>
              <w:rPr>
                <w:rFonts w:ascii="宋体" w:hAnsi="宋体" w:cs="宋体" w:eastAsia="宋体"/>
                <w:sz w:val="20"/>
              </w:rPr>
              <w:t>10）项目验收资料；</w:t>
            </w:r>
          </w:p>
          <w:p>
            <w:pPr>
              <w:pStyle w:val="null3"/>
              <w:ind w:firstLine="400"/>
              <w:jc w:val="both"/>
            </w:pPr>
            <w:r>
              <w:rPr>
                <w:rFonts w:ascii="宋体" w:hAnsi="宋体" w:cs="宋体" w:eastAsia="宋体"/>
                <w:sz w:val="20"/>
              </w:rPr>
              <w:t>11）监理专题报告；</w:t>
            </w:r>
          </w:p>
          <w:p>
            <w:pPr>
              <w:pStyle w:val="null3"/>
              <w:ind w:firstLine="400"/>
              <w:jc w:val="both"/>
            </w:pPr>
            <w:r>
              <w:rPr>
                <w:rFonts w:ascii="宋体" w:hAnsi="宋体" w:cs="宋体" w:eastAsia="宋体"/>
                <w:sz w:val="20"/>
              </w:rPr>
              <w:t>12）监理工作总结等。</w:t>
            </w:r>
          </w:p>
          <w:p>
            <w:pPr>
              <w:pStyle w:val="null3"/>
              <w:ind w:firstLine="402"/>
              <w:jc w:val="both"/>
            </w:pPr>
            <w:r>
              <w:rPr>
                <w:rFonts w:ascii="宋体" w:hAnsi="宋体" w:cs="宋体" w:eastAsia="宋体"/>
                <w:sz w:val="20"/>
                <w:b/>
              </w:rPr>
              <w:t>1.1.10信息化监理手段</w:t>
            </w:r>
            <w:r>
              <w:rPr>
                <w:rFonts w:ascii="宋体" w:hAnsi="宋体" w:cs="宋体" w:eastAsia="宋体"/>
                <w:sz w:val="20"/>
                <w:b/>
              </w:rPr>
              <w:t>要求</w:t>
            </w:r>
          </w:p>
          <w:p>
            <w:pPr>
              <w:pStyle w:val="null3"/>
              <w:ind w:firstLine="400"/>
              <w:jc w:val="both"/>
            </w:pPr>
            <w:r>
              <w:rPr>
                <w:rFonts w:ascii="宋体" w:hAnsi="宋体" w:cs="宋体" w:eastAsia="宋体"/>
                <w:sz w:val="20"/>
              </w:rPr>
              <w:t>供应商应在保证信息安全和数据安全的基础上尽可能采用信息化手段完成监理工作，保证数据管理更精确，最大程度避免人工差错，提升监理效率；</w:t>
            </w:r>
          </w:p>
          <w:p>
            <w:pPr>
              <w:pStyle w:val="null3"/>
              <w:ind w:firstLine="400"/>
              <w:jc w:val="both"/>
            </w:pPr>
            <w:r>
              <w:rPr>
                <w:rFonts w:ascii="宋体" w:hAnsi="宋体" w:cs="宋体" w:eastAsia="宋体"/>
                <w:sz w:val="20"/>
              </w:rPr>
              <w:t>监理工作数据获取应尽量采用系统数据自动提取，避免手工报表方式提交大量数据信息，加重项目承接方的工作量负担，降低整体服务效率；</w:t>
            </w:r>
          </w:p>
          <w:p>
            <w:pPr>
              <w:pStyle w:val="null3"/>
              <w:ind w:firstLine="400"/>
              <w:jc w:val="both"/>
            </w:pPr>
            <w:r>
              <w:rPr>
                <w:rFonts w:ascii="宋体" w:hAnsi="宋体" w:cs="宋体" w:eastAsia="宋体"/>
                <w:sz w:val="20"/>
              </w:rPr>
              <w:t>监理过程采用信息化手段，实现监理决策、监理执行和监督反馈全过程的记录完整，保证监理工作真实可靠、信息可追溯，并实现问题监督的反馈闭环管理，强化监理监督功能和效果。</w:t>
            </w:r>
          </w:p>
          <w:p>
            <w:pPr>
              <w:pStyle w:val="null3"/>
              <w:ind w:firstLine="400"/>
              <w:jc w:val="both"/>
            </w:pPr>
            <w:r>
              <w:rPr>
                <w:rFonts w:ascii="宋体" w:hAnsi="宋体" w:cs="宋体" w:eastAsia="宋体"/>
                <w:sz w:val="20"/>
              </w:rPr>
              <w:t>供应商应至少提供如下信息化管理手段：</w:t>
            </w:r>
          </w:p>
          <w:p>
            <w:pPr>
              <w:pStyle w:val="null3"/>
              <w:ind w:firstLine="400"/>
              <w:jc w:val="both"/>
            </w:pPr>
            <w:r>
              <w:rPr>
                <w:rFonts w:ascii="宋体" w:hAnsi="宋体" w:cs="宋体" w:eastAsia="宋体"/>
                <w:sz w:val="20"/>
              </w:rPr>
              <w:t>笔记本电脑，主要用于做监理文档、临时报告、演示照片，现场交换电子文件，并支持测试工作。</w:t>
            </w:r>
          </w:p>
          <w:p>
            <w:pPr>
              <w:pStyle w:val="null3"/>
              <w:ind w:firstLine="400"/>
              <w:jc w:val="both"/>
            </w:pPr>
            <w:r>
              <w:rPr>
                <w:rFonts w:ascii="宋体" w:hAnsi="宋体" w:cs="宋体" w:eastAsia="宋体"/>
                <w:sz w:val="20"/>
              </w:rPr>
              <w:t>打印机，主要用于会议纪要、情况报告、紧急通知等文档打印。</w:t>
            </w:r>
          </w:p>
          <w:p>
            <w:pPr>
              <w:pStyle w:val="null3"/>
              <w:ind w:firstLine="400"/>
              <w:jc w:val="both"/>
            </w:pPr>
            <w:r>
              <w:rPr>
                <w:rFonts w:ascii="宋体" w:hAnsi="宋体" w:cs="宋体" w:eastAsia="宋体"/>
                <w:sz w:val="20"/>
              </w:rPr>
              <w:t>数码相机、录音笔，主要用于现场情况记录，对一些违反实施规范的行为、实施工艺、质量问题、验货情况、评审和培训等情况的现场记录。</w:t>
            </w:r>
          </w:p>
          <w:p>
            <w:pPr>
              <w:pStyle w:val="null3"/>
              <w:ind w:firstLine="400"/>
              <w:jc w:val="both"/>
            </w:pPr>
            <w:r>
              <w:rPr>
                <w:rFonts w:ascii="宋体" w:hAnsi="宋体" w:cs="宋体" w:eastAsia="宋体"/>
                <w:sz w:val="20"/>
              </w:rPr>
              <w:t>办公软件，用于各类项目文档编制审核。</w:t>
            </w:r>
          </w:p>
          <w:p>
            <w:pPr>
              <w:pStyle w:val="null3"/>
              <w:ind w:firstLine="400"/>
              <w:jc w:val="both"/>
            </w:pPr>
            <w:r>
              <w:rPr>
                <w:rFonts w:ascii="宋体" w:hAnsi="宋体" w:cs="宋体" w:eastAsia="宋体"/>
                <w:sz w:val="20"/>
              </w:rPr>
              <w:t>项目进度管理软件，用户项目进度管理。</w:t>
            </w:r>
          </w:p>
          <w:p>
            <w:pPr>
              <w:pStyle w:val="null3"/>
              <w:ind w:firstLine="402"/>
              <w:jc w:val="both"/>
            </w:pPr>
            <w:r>
              <w:rPr>
                <w:rFonts w:ascii="宋体" w:hAnsi="宋体" w:cs="宋体" w:eastAsia="宋体"/>
                <w:sz w:val="20"/>
                <w:b/>
              </w:rPr>
              <w:t>1.2监理工作输出成果</w:t>
            </w:r>
          </w:p>
          <w:p>
            <w:pPr>
              <w:pStyle w:val="null3"/>
              <w:ind w:firstLine="400"/>
              <w:jc w:val="both"/>
            </w:pPr>
            <w:r>
              <w:rPr>
                <w:rFonts w:ascii="宋体" w:hAnsi="宋体" w:cs="宋体" w:eastAsia="宋体"/>
                <w:sz w:val="20"/>
              </w:rPr>
              <w:t>监理工作报告是监理工作的主要输出成果，供应商需要对项目建设情况进行全面总结。</w:t>
            </w:r>
          </w:p>
          <w:p>
            <w:pPr>
              <w:pStyle w:val="null3"/>
              <w:ind w:firstLine="402"/>
              <w:jc w:val="both"/>
            </w:pPr>
            <w:r>
              <w:rPr>
                <w:rFonts w:ascii="宋体" w:hAnsi="宋体" w:cs="宋体" w:eastAsia="宋体"/>
                <w:sz w:val="20"/>
                <w:b/>
              </w:rPr>
              <w:t>1.3时间要求</w:t>
            </w:r>
          </w:p>
          <w:p>
            <w:pPr>
              <w:pStyle w:val="null3"/>
              <w:ind w:firstLine="400"/>
              <w:jc w:val="both"/>
            </w:pPr>
            <w:r>
              <w:rPr>
                <w:rFonts w:ascii="宋体" w:hAnsi="宋体" w:cs="宋体" w:eastAsia="宋体"/>
                <w:sz w:val="20"/>
              </w:rPr>
              <w:t xml:space="preserve">    </w:t>
            </w:r>
            <w:r>
              <w:rPr>
                <w:rFonts w:ascii="宋体" w:hAnsi="宋体" w:cs="宋体" w:eastAsia="宋体"/>
                <w:sz w:val="20"/>
              </w:rPr>
              <w:t>在本工程建设过程中，监理服务体系和时间要求量化如下：</w:t>
            </w:r>
          </w:p>
          <w:p>
            <w:pPr>
              <w:pStyle w:val="null3"/>
              <w:ind w:firstLine="400"/>
              <w:jc w:val="both"/>
            </w:pPr>
            <w:r>
              <w:rPr>
                <w:rFonts w:ascii="宋体" w:hAnsi="宋体" w:cs="宋体" w:eastAsia="宋体"/>
                <w:sz w:val="20"/>
              </w:rPr>
              <w:t>1、提供5×8小时的工作时间驻场服务，并承诺根据建设单位要求调整。</w:t>
            </w:r>
          </w:p>
          <w:p>
            <w:pPr>
              <w:pStyle w:val="null3"/>
              <w:ind w:firstLine="400"/>
              <w:jc w:val="both"/>
            </w:pPr>
            <w:r>
              <w:rPr>
                <w:rFonts w:ascii="宋体" w:hAnsi="宋体" w:cs="宋体" w:eastAsia="宋体"/>
                <w:sz w:val="20"/>
              </w:rPr>
              <w:t>2、提供7×24小时的热线支持服务。</w:t>
            </w:r>
          </w:p>
          <w:p>
            <w:pPr>
              <w:pStyle w:val="null3"/>
              <w:ind w:firstLine="400"/>
              <w:jc w:val="both"/>
            </w:pPr>
            <w:r>
              <w:rPr>
                <w:rFonts w:ascii="宋体" w:hAnsi="宋体" w:cs="宋体" w:eastAsia="宋体"/>
                <w:sz w:val="20"/>
              </w:rPr>
              <w:t>3、提供7×24小时的应急支持服务，如需到现场支持，2小时内到达。</w:t>
            </w:r>
          </w:p>
          <w:p>
            <w:pPr>
              <w:pStyle w:val="null3"/>
              <w:ind w:firstLine="400"/>
              <w:jc w:val="both"/>
            </w:pPr>
            <w:r>
              <w:rPr>
                <w:rFonts w:ascii="宋体" w:hAnsi="宋体" w:cs="宋体" w:eastAsia="宋体"/>
                <w:sz w:val="20"/>
              </w:rPr>
              <w:t>系统保证期满后，供应商仍应随时用户服务请求，可电话实时，也可根据需要选派技术服务人员乘坐最快的交通工具到现场技术支持。</w:t>
            </w:r>
          </w:p>
          <w:p>
            <w:pPr>
              <w:pStyle w:val="null3"/>
              <w:ind w:firstLine="402"/>
              <w:jc w:val="both"/>
            </w:pPr>
            <w:r>
              <w:rPr>
                <w:rFonts w:ascii="宋体" w:hAnsi="宋体" w:cs="宋体" w:eastAsia="宋体"/>
                <w:sz w:val="20"/>
                <w:b/>
              </w:rPr>
              <w:t>1.4质量要求</w:t>
            </w:r>
          </w:p>
          <w:p>
            <w:pPr>
              <w:pStyle w:val="null3"/>
              <w:ind w:firstLine="400"/>
              <w:jc w:val="both"/>
            </w:pPr>
            <w:r>
              <w:rPr>
                <w:rFonts w:ascii="宋体" w:hAnsi="宋体" w:cs="宋体" w:eastAsia="宋体"/>
                <w:sz w:val="20"/>
              </w:rPr>
              <w:t>供应商在投资控制、进度控制、质量控制、合同管理、文件管理、组织协调和其他工作等方面对监理工程采取必要和完善的监督、控制和管理措施，保证监理工程能够按时、按质、按量竣工。</w:t>
            </w:r>
          </w:p>
          <w:p>
            <w:pPr>
              <w:pStyle w:val="null3"/>
              <w:ind w:firstLine="400"/>
              <w:jc w:val="both"/>
            </w:pPr>
            <w:r>
              <w:rPr>
                <w:rFonts w:ascii="宋体" w:hAnsi="宋体" w:cs="宋体" w:eastAsia="宋体"/>
                <w:sz w:val="20"/>
              </w:rPr>
              <w:t>供应商必须定时向陕西省政务大数据服务中心通报工程进展情况及工程实施过程中所遇到的问题。</w:t>
            </w:r>
          </w:p>
          <w:p>
            <w:pPr>
              <w:pStyle w:val="null3"/>
              <w:ind w:firstLine="402"/>
              <w:jc w:val="both"/>
            </w:pPr>
            <w:r>
              <w:rPr>
                <w:rFonts w:ascii="宋体" w:hAnsi="宋体" w:cs="宋体" w:eastAsia="宋体"/>
                <w:sz w:val="20"/>
                <w:b/>
              </w:rPr>
              <w:t>1.5能力要求</w:t>
            </w:r>
          </w:p>
          <w:p>
            <w:pPr>
              <w:pStyle w:val="null3"/>
              <w:ind w:firstLine="400"/>
              <w:jc w:val="both"/>
            </w:pPr>
            <w:r>
              <w:rPr>
                <w:rFonts w:ascii="宋体" w:hAnsi="宋体" w:cs="宋体" w:eastAsia="宋体"/>
                <w:sz w:val="20"/>
              </w:rPr>
              <w:t>在信息化项目建设过程中，供应商必须通过发挥监督、控制、协调等几方面的作用，通过信息工程监理专业化知识和技能，确保全部建设项目实现质量、进度和成本三个方面的控制目标。供应商应该具有发现问题和预警问题的能力；解决处理工程建设中的各种问题；应该是咨询建议的提供者、是项目建设过程中的推动者、是各项目承建单位的粘和剂。对能力要求概括为：</w:t>
            </w:r>
          </w:p>
          <w:p>
            <w:pPr>
              <w:pStyle w:val="null3"/>
              <w:ind w:firstLine="400"/>
              <w:jc w:val="both"/>
            </w:pPr>
            <w:r>
              <w:rPr>
                <w:rFonts w:ascii="宋体" w:hAnsi="宋体" w:cs="宋体" w:eastAsia="宋体"/>
                <w:sz w:val="20"/>
              </w:rPr>
              <w:t>协调能力：在信息化建设项目中，建设单位和承建单位在项目实施过程中难免存在争议和冲突。要求供应商必须以公正、公平和第三方的立场，通过充分地发挥协调作用，来积极解决这些争议和冲突，促进建设单位和承建单位的良好合作，努力把全部建设项目顺利完成。</w:t>
            </w:r>
          </w:p>
          <w:p>
            <w:pPr>
              <w:pStyle w:val="null3"/>
              <w:ind w:firstLine="400"/>
              <w:jc w:val="both"/>
            </w:pPr>
            <w:r>
              <w:rPr>
                <w:rFonts w:ascii="宋体" w:hAnsi="宋体" w:cs="宋体" w:eastAsia="宋体"/>
                <w:sz w:val="20"/>
              </w:rPr>
              <w:t>控制能力：承建单位在信息化建设项目中，对工程质量、进度、投资的控制是最重要和最关心的内容。供应商应该发挥对承建单位管理职能的再控制，通过规范和约束承建单位的项目管理机制，确保对项目工程质量、进度和成本的有效控制。</w:t>
            </w:r>
          </w:p>
          <w:p>
            <w:pPr>
              <w:pStyle w:val="null3"/>
              <w:ind w:firstLine="400"/>
              <w:jc w:val="both"/>
            </w:pPr>
            <w:r>
              <w:rPr>
                <w:rFonts w:ascii="宋体" w:hAnsi="宋体" w:cs="宋体" w:eastAsia="宋体"/>
                <w:sz w:val="20"/>
              </w:rPr>
              <w:t>专业能力：供应商应该具有</w:t>
            </w:r>
            <w:r>
              <w:rPr>
                <w:rFonts w:ascii="宋体" w:hAnsi="宋体" w:cs="宋体" w:eastAsia="宋体"/>
                <w:sz w:val="20"/>
              </w:rPr>
              <w:t>IT 专业化能力，具备有甄别承建单位提供的整体解决方案是否满足建设要求的能力，并能提出评估报告和改进建议，提供技术层面上支持。能依靠雄厚的信息化建设经验，为建设单位提供整体方案是否满足先进性、经济性、实用性、成熟性、可靠性、安全性、可管理性和可扩展性等多方面的技术需求。</w:t>
            </w:r>
          </w:p>
          <w:p>
            <w:pPr>
              <w:pStyle w:val="null3"/>
              <w:ind w:firstLine="400"/>
              <w:jc w:val="both"/>
            </w:pPr>
            <w:r>
              <w:rPr>
                <w:rFonts w:ascii="宋体" w:hAnsi="宋体" w:cs="宋体" w:eastAsia="宋体"/>
                <w:sz w:val="20"/>
              </w:rPr>
              <w:t>管理能力：供应商应根据合同明确建设单位和承建单位各自的责任、权利和利益，保证合同执行的公正性；工程实施过程中应该及时向建设单位通报合同变更的情况，协助保持合同、协议及其附件内容的有效性、一致性；监督合同执行情况，定期向建设单位、承建单位通报合同执行情况。供应商必须妥善管理整个项目过程中所产生的监理文档资料，要求承建单位按照规范编制相应的技术文档。</w:t>
            </w:r>
          </w:p>
          <w:p>
            <w:pPr>
              <w:pStyle w:val="null3"/>
              <w:ind w:firstLine="402"/>
              <w:jc w:val="both"/>
            </w:pPr>
            <w:r>
              <w:rPr>
                <w:rFonts w:ascii="宋体" w:hAnsi="宋体" w:cs="宋体" w:eastAsia="宋体"/>
                <w:sz w:val="20"/>
                <w:b/>
              </w:rPr>
              <w:t>1.6责任要求</w:t>
            </w:r>
          </w:p>
          <w:p>
            <w:pPr>
              <w:pStyle w:val="null3"/>
              <w:ind w:firstLine="400"/>
              <w:jc w:val="left"/>
            </w:pPr>
            <w:r>
              <w:rPr>
                <w:rFonts w:ascii="宋体" w:hAnsi="宋体" w:cs="宋体" w:eastAsia="宋体"/>
                <w:sz w:val="20"/>
              </w:rPr>
              <w:t>1、供应商有责任为建设单位提供项目顾问咨询意见，有义务帮助承建单位实现合同所规定的目标，公正维护各方的合法权益。</w:t>
            </w:r>
          </w:p>
          <w:p>
            <w:pPr>
              <w:pStyle w:val="null3"/>
              <w:ind w:firstLine="400"/>
              <w:jc w:val="left"/>
            </w:pPr>
            <w:r>
              <w:rPr>
                <w:rFonts w:ascii="宋体" w:hAnsi="宋体" w:cs="宋体" w:eastAsia="宋体"/>
                <w:sz w:val="20"/>
              </w:rPr>
              <w:t>2、在本合同期内及合同终止后，未征得建设单位同意，不得泄露与本工程项目有关的资料。</w:t>
            </w:r>
          </w:p>
          <w:p>
            <w:pPr>
              <w:pStyle w:val="null3"/>
              <w:ind w:firstLine="400"/>
              <w:jc w:val="left"/>
            </w:pPr>
            <w:r>
              <w:rPr>
                <w:rFonts w:ascii="宋体" w:hAnsi="宋体" w:cs="宋体" w:eastAsia="宋体"/>
                <w:sz w:val="20"/>
              </w:rPr>
              <w:t>3、由于承建单位在工程实施中不符合工程规范和质量要求，供应商要监督承建单位停工整改或返工。如承建单位人员工作不力，可提出调换有关人员。</w:t>
            </w:r>
          </w:p>
          <w:p>
            <w:pPr>
              <w:pStyle w:val="null3"/>
              <w:ind w:firstLine="400"/>
              <w:jc w:val="left"/>
            </w:pPr>
            <w:r>
              <w:rPr>
                <w:rFonts w:ascii="宋体" w:hAnsi="宋体" w:cs="宋体" w:eastAsia="宋体"/>
                <w:sz w:val="20"/>
              </w:rPr>
              <w:t>4、如果承建单位违反合同规定的质量要求和完工时限，供应商应协助建设单位追究有关承建单位的责任。</w:t>
            </w:r>
          </w:p>
          <w:p>
            <w:pPr>
              <w:pStyle w:val="null3"/>
              <w:ind w:firstLine="400"/>
              <w:jc w:val="left"/>
            </w:pPr>
            <w:r>
              <w:rPr>
                <w:rFonts w:ascii="宋体" w:hAnsi="宋体" w:cs="宋体" w:eastAsia="宋体"/>
                <w:sz w:val="20"/>
              </w:rPr>
              <w:t>5、如果因供应商监督不力，造成建设单位经济损失的，供应商要向建设单位赔偿承建单位造成的损失。</w:t>
            </w:r>
          </w:p>
          <w:p>
            <w:pPr>
              <w:pStyle w:val="null3"/>
              <w:ind w:firstLine="400"/>
              <w:jc w:val="both"/>
            </w:pPr>
            <w:r>
              <w:rPr>
                <w:rFonts w:ascii="宋体" w:hAnsi="宋体" w:cs="宋体" w:eastAsia="宋体"/>
                <w:sz w:val="20"/>
              </w:rPr>
              <w:t>6、供应商使用建设单位提供的设备和物品属建设单位所有，在监理工作完成或终止时，应将设备和剩余物品在合同规定的时间和方式移交给建设单位。</w:t>
            </w:r>
          </w:p>
          <w:p>
            <w:pPr>
              <w:pStyle w:val="null3"/>
              <w:ind w:firstLine="402"/>
              <w:jc w:val="both"/>
            </w:pPr>
            <w:r>
              <w:rPr>
                <w:rFonts w:ascii="宋体" w:hAnsi="宋体" w:cs="宋体" w:eastAsia="宋体"/>
                <w:sz w:val="20"/>
                <w:b/>
              </w:rPr>
              <w:t>1.7保密要求</w:t>
            </w:r>
          </w:p>
          <w:p>
            <w:pPr>
              <w:pStyle w:val="null3"/>
              <w:ind w:firstLine="400"/>
              <w:jc w:val="left"/>
            </w:pPr>
            <w:r>
              <w:rPr>
                <w:rFonts w:ascii="宋体" w:hAnsi="宋体" w:cs="宋体" w:eastAsia="宋体"/>
                <w:sz w:val="20"/>
              </w:rPr>
              <w:t>因履行本项目而知悉的所有数据、信息和资料（包括但不限于账号信息、图表、文字、计算过程、任何形式的文件、访谈记录、现场实测数据、采购人相关工作程序等）以及因履行本项目而形成的数据、信息和任何形式的工作成果，均是本项目要求保密的信息。</w:t>
            </w:r>
          </w:p>
          <w:p>
            <w:pPr>
              <w:pStyle w:val="null3"/>
              <w:ind w:firstLine="400"/>
              <w:jc w:val="left"/>
            </w:pPr>
            <w:r>
              <w:rPr>
                <w:rFonts w:ascii="宋体" w:hAnsi="宋体" w:cs="宋体" w:eastAsia="宋体"/>
                <w:sz w:val="20"/>
              </w:rPr>
              <w:t>供应商应当制定严格保密制度，未经项目单位书面同意，供应商不得对外泄露项目单位要求保密的信息，不得用于其他用途，否则供应商需承担由此引起的法律责任和经济责任。应采取必要的有效措施保证其参与本项目的人员无论是在职或离职后，以及供应商的合作方无论是合作中或合作终止后，都能够履行本项目约定的保密义务。若供应商人员或供应商合作方违反保密规定，应承担相关责任。</w:t>
            </w:r>
          </w:p>
          <w:p>
            <w:pPr>
              <w:pStyle w:val="null3"/>
              <w:ind w:firstLine="400"/>
              <w:jc w:val="left"/>
            </w:pPr>
            <w:r>
              <w:rPr>
                <w:rFonts w:ascii="宋体" w:hAnsi="宋体" w:cs="宋体" w:eastAsia="宋体"/>
                <w:sz w:val="20"/>
              </w:rPr>
              <w:t>供应商应监督服务单位履行保密义务，协调项目单位与服务单位签订保密协议。就服务合同要求、监理合同要求、保密协议内容，就服务单位在服务过程中开展保密监督管理工作。若发现服务单位存在保密问题，应提出整改意见并监督服务单位落实整改。若发现服务单位已发生保密事件，应及时上报项目单位，协助项目单位开展事件调查，出具相关处罚意见，并就保密事件承担监理责任。</w:t>
            </w:r>
          </w:p>
          <w:p>
            <w:pPr>
              <w:pStyle w:val="null3"/>
              <w:ind w:firstLine="480"/>
              <w:jc w:val="left"/>
            </w:pPr>
            <w:r>
              <w:rPr>
                <w:rFonts w:ascii="宋体" w:hAnsi="宋体" w:cs="宋体" w:eastAsia="宋体"/>
                <w:sz w:val="20"/>
                <w:b/>
              </w:rPr>
              <w:t>1.8安全生产、文明施工管理要求</w:t>
            </w:r>
          </w:p>
          <w:p>
            <w:pPr>
              <w:pStyle w:val="null3"/>
              <w:ind w:firstLine="400"/>
              <w:jc w:val="both"/>
            </w:pPr>
            <w:r>
              <w:rPr>
                <w:rFonts w:ascii="宋体" w:hAnsi="宋体" w:cs="宋体" w:eastAsia="宋体"/>
                <w:sz w:val="20"/>
              </w:rPr>
              <w:t>供应商应当就本项目的服务合同要求、监理合同要求，履行项目服务交付的安全监理、文明施工监理工作。须：</w:t>
            </w:r>
          </w:p>
          <w:p>
            <w:pPr>
              <w:pStyle w:val="null3"/>
              <w:ind w:firstLine="400"/>
              <w:jc w:val="both"/>
            </w:pPr>
            <w:r>
              <w:rPr>
                <w:rFonts w:ascii="宋体" w:hAnsi="宋体" w:cs="宋体" w:eastAsia="宋体"/>
                <w:sz w:val="20"/>
              </w:rPr>
              <w:t>监督服务单位制定安全生产施工服务方案，监督服务单位落实具体安全生产、文明施工措施，控制生产施工风险。</w:t>
            </w:r>
          </w:p>
          <w:p>
            <w:pPr>
              <w:pStyle w:val="null3"/>
              <w:ind w:firstLine="400"/>
              <w:jc w:val="both"/>
            </w:pPr>
            <w:r>
              <w:rPr>
                <w:rFonts w:ascii="宋体" w:hAnsi="宋体" w:cs="宋体" w:eastAsia="宋体"/>
                <w:sz w:val="20"/>
              </w:rPr>
              <w:t>建立风险监督机制，监督服务单位做好实施现场的设施安全、信息安全防护工作，对服务过程中，涉及或对项目单位、相关单位的云网设施、重点业务系统有重大影响的工作，应提前制定应急管理措施，未经项目单位、相关单位同意不得开展具体服务工作；服务实施过程应确保所涉及的相关业务系统安全稳定运行，防止系统宕机、数据泄露、违规操作等风险。</w:t>
            </w:r>
          </w:p>
          <w:p>
            <w:pPr>
              <w:pStyle w:val="null3"/>
              <w:ind w:firstLine="400"/>
              <w:jc w:val="both"/>
            </w:pPr>
            <w:r>
              <w:rPr>
                <w:rFonts w:ascii="宋体" w:hAnsi="宋体" w:cs="宋体" w:eastAsia="宋体"/>
                <w:sz w:val="20"/>
              </w:rPr>
              <w:t>如发现安全生产事故，应按照合同要求及时向项目单位报告，采取措施保护现场，协助项目单位、相关单位开展安全生产事故调查，并将事故调查情况书面上报项目单位，并提出事故处理意见供项目单位参考，根据事故情况承担相应的监理责任。</w:t>
            </w:r>
          </w:p>
          <w:p>
            <w:pPr>
              <w:pStyle w:val="null3"/>
              <w:jc w:val="left"/>
            </w:pPr>
            <w:r>
              <w:rPr>
                <w:rFonts w:ascii="宋体" w:hAnsi="宋体" w:cs="宋体" w:eastAsia="宋体"/>
                <w:sz w:val="20"/>
                <w:color w:val="000000"/>
              </w:rPr>
              <w:t>如发现文明施工问题，应按照合同要求及时制止服务单位继续开展服务活动，纠正现场文明施工问题，并向项目单位报告。</w:t>
            </w:r>
          </w:p>
        </w:tc>
      </w:tr>
      <w:tr>
        <w:tc>
          <w:tcPr>
            <w:tcW w:type="dxa" w:w="2769"/>
          </w:tcPr>
          <w:p/>
        </w:tc>
        <w:tc>
          <w:tcPr>
            <w:tcW w:type="dxa" w:w="2769"/>
          </w:tcPr>
          <w:p>
            <w:pPr>
              <w:pStyle w:val="null3"/>
            </w:pPr>
            <w:r>
              <w:rPr/>
              <w:t>5</w:t>
            </w:r>
          </w:p>
        </w:tc>
        <w:tc>
          <w:tcPr>
            <w:tcW w:type="dxa" w:w="2769"/>
          </w:tcPr>
          <w:p>
            <w:pPr>
              <w:pStyle w:val="null3"/>
              <w:spacing w:before="90"/>
            </w:pPr>
            <w:r>
              <w:rPr>
                <w:rFonts w:ascii="宋体" w:hAnsi="宋体" w:cs="宋体" w:eastAsia="宋体"/>
                <w:sz w:val="20"/>
                <w:b/>
                <w:color w:val="000000"/>
              </w:rPr>
              <w:t>监理的标准和规范</w:t>
            </w:r>
          </w:p>
          <w:p>
            <w:pPr>
              <w:pStyle w:val="null3"/>
              <w:spacing w:before="90"/>
            </w:pPr>
            <w:r>
              <w:rPr>
                <w:rFonts w:ascii="宋体" w:hAnsi="宋体" w:cs="宋体" w:eastAsia="宋体"/>
                <w:sz w:val="20"/>
                <w:b/>
                <w:color w:val="000000"/>
              </w:rPr>
              <w:t>1.法律法规</w:t>
            </w:r>
          </w:p>
          <w:p>
            <w:pPr>
              <w:pStyle w:val="null3"/>
              <w:spacing w:before="90"/>
            </w:pPr>
            <w:r>
              <w:rPr>
                <w:rFonts w:ascii="宋体" w:hAnsi="宋体" w:cs="宋体" w:eastAsia="宋体"/>
                <w:sz w:val="20"/>
                <w:color w:val="000000"/>
              </w:rPr>
              <w:t>《中华人民共和国合同法》（主席令</w:t>
            </w:r>
            <w:r>
              <w:rPr>
                <w:rFonts w:ascii="宋体" w:hAnsi="宋体" w:cs="宋体" w:eastAsia="宋体"/>
                <w:sz w:val="20"/>
                <w:color w:val="000000"/>
              </w:rPr>
              <w:t>第十五号）</w:t>
            </w:r>
          </w:p>
          <w:p>
            <w:pPr>
              <w:pStyle w:val="null3"/>
              <w:spacing w:before="90"/>
            </w:pPr>
            <w:r>
              <w:rPr>
                <w:rFonts w:ascii="宋体" w:hAnsi="宋体" w:cs="宋体" w:eastAsia="宋体"/>
                <w:sz w:val="20"/>
                <w:color w:val="000000"/>
              </w:rPr>
              <w:t>《中华人民共和国招标投标法》（主席令</w:t>
            </w:r>
            <w:r>
              <w:rPr>
                <w:rFonts w:ascii="宋体" w:hAnsi="宋体" w:cs="宋体" w:eastAsia="宋体"/>
                <w:sz w:val="20"/>
                <w:color w:val="000000"/>
              </w:rPr>
              <w:t>第二十一号，</w:t>
            </w:r>
            <w:r>
              <w:rPr>
                <w:rFonts w:ascii="宋体" w:hAnsi="宋体" w:cs="宋体" w:eastAsia="宋体"/>
                <w:sz w:val="20"/>
                <w:color w:val="000000"/>
              </w:rPr>
              <w:t>2017年12月27日第十二届全国人民代表大会常务委员会第三十一次会议修正）</w:t>
            </w:r>
          </w:p>
          <w:p>
            <w:pPr>
              <w:pStyle w:val="null3"/>
              <w:spacing w:before="90"/>
            </w:pPr>
            <w:r>
              <w:rPr>
                <w:rFonts w:ascii="宋体" w:hAnsi="宋体" w:cs="宋体" w:eastAsia="宋体"/>
                <w:sz w:val="20"/>
                <w:color w:val="000000"/>
              </w:rPr>
              <w:t>《中华人民共和国政府采购法》（</w:t>
            </w:r>
            <w:r>
              <w:rPr>
                <w:rFonts w:ascii="宋体" w:hAnsi="宋体" w:cs="宋体" w:eastAsia="宋体"/>
                <w:sz w:val="20"/>
                <w:color w:val="000000"/>
              </w:rPr>
              <w:t>2002年6月29日第九届全国人民代表大会常务委员会第二十八次会议通过，2014年08月31日第十二届全国人民代表大会常务委员会第十次会议修正）</w:t>
            </w:r>
          </w:p>
          <w:p>
            <w:pPr>
              <w:pStyle w:val="null3"/>
              <w:spacing w:before="90"/>
            </w:pPr>
            <w:r>
              <w:rPr>
                <w:rFonts w:ascii="宋体" w:hAnsi="宋体" w:cs="宋体" w:eastAsia="宋体"/>
                <w:sz w:val="20"/>
                <w:color w:val="000000"/>
              </w:rPr>
              <w:t>《中华人民共和国网络安全法》（主席令</w:t>
            </w:r>
            <w:r>
              <w:rPr>
                <w:rFonts w:ascii="宋体" w:hAnsi="宋体" w:cs="宋体" w:eastAsia="宋体"/>
                <w:sz w:val="20"/>
                <w:color w:val="000000"/>
              </w:rPr>
              <w:t>第五十三号）</w:t>
            </w:r>
          </w:p>
          <w:p>
            <w:pPr>
              <w:pStyle w:val="null3"/>
              <w:spacing w:before="90"/>
            </w:pPr>
            <w:r>
              <w:rPr>
                <w:rFonts w:ascii="宋体" w:hAnsi="宋体" w:cs="宋体" w:eastAsia="宋体"/>
                <w:sz w:val="20"/>
                <w:color w:val="000000"/>
              </w:rPr>
              <w:t>《中华人民共和国密码法》（主席令</w:t>
            </w:r>
            <w:r>
              <w:rPr>
                <w:rFonts w:ascii="宋体" w:hAnsi="宋体" w:cs="宋体" w:eastAsia="宋体"/>
                <w:sz w:val="20"/>
                <w:color w:val="000000"/>
              </w:rPr>
              <w:t>第三十五号）</w:t>
            </w:r>
          </w:p>
          <w:p>
            <w:pPr>
              <w:pStyle w:val="null3"/>
              <w:spacing w:before="90"/>
            </w:pPr>
            <w:r>
              <w:rPr>
                <w:rFonts w:ascii="宋体" w:hAnsi="宋体" w:cs="宋体" w:eastAsia="宋体"/>
                <w:sz w:val="20"/>
                <w:color w:val="000000"/>
              </w:rPr>
              <w:t>《中华人民共和国数据安全法》（</w:t>
            </w:r>
            <w:r>
              <w:rPr>
                <w:rFonts w:ascii="宋体" w:hAnsi="宋体" w:cs="宋体" w:eastAsia="宋体"/>
                <w:sz w:val="20"/>
                <w:color w:val="000000"/>
              </w:rPr>
              <w:t>2021年6月10日第十三届全国人民代表大会常务委员会第二十九次会议通过）</w:t>
            </w:r>
          </w:p>
          <w:p>
            <w:pPr>
              <w:pStyle w:val="null3"/>
              <w:spacing w:before="90"/>
            </w:pPr>
            <w:r>
              <w:rPr>
                <w:rFonts w:ascii="宋体" w:hAnsi="宋体" w:cs="宋体" w:eastAsia="宋体"/>
                <w:sz w:val="20"/>
                <w:color w:val="000000"/>
              </w:rPr>
              <w:t>《中华人民共和国个人信息保护法》（主席令</w:t>
            </w:r>
            <w:r>
              <w:rPr>
                <w:rFonts w:ascii="宋体" w:hAnsi="宋体" w:cs="宋体" w:eastAsia="宋体"/>
                <w:sz w:val="20"/>
                <w:color w:val="000000"/>
              </w:rPr>
              <w:t>第九十一号）</w:t>
            </w:r>
          </w:p>
          <w:p>
            <w:pPr>
              <w:pStyle w:val="null3"/>
              <w:spacing w:before="90"/>
            </w:pPr>
            <w:r>
              <w:rPr>
                <w:rFonts w:ascii="宋体" w:hAnsi="宋体" w:cs="宋体" w:eastAsia="宋体"/>
                <w:sz w:val="20"/>
                <w:color w:val="000000"/>
              </w:rPr>
              <w:t>《中华人民共和国保守国家秘密法》（主席令</w:t>
            </w:r>
            <w:r>
              <w:rPr>
                <w:rFonts w:ascii="宋体" w:hAnsi="宋体" w:cs="宋体" w:eastAsia="宋体"/>
                <w:sz w:val="20"/>
                <w:color w:val="000000"/>
              </w:rPr>
              <w:t>第二十八号）</w:t>
            </w:r>
          </w:p>
          <w:p>
            <w:pPr>
              <w:pStyle w:val="null3"/>
              <w:spacing w:before="90"/>
            </w:pPr>
            <w:r>
              <w:rPr>
                <w:rFonts w:ascii="宋体" w:hAnsi="宋体" w:cs="宋体" w:eastAsia="宋体"/>
                <w:sz w:val="20"/>
                <w:color w:val="000000"/>
              </w:rPr>
              <w:t>《关键信息基础设施安全保护条例》（中华人民共和国国务院令第</w:t>
            </w:r>
            <w:r>
              <w:rPr>
                <w:rFonts w:ascii="宋体" w:hAnsi="宋体" w:cs="宋体" w:eastAsia="宋体"/>
                <w:sz w:val="20"/>
                <w:color w:val="000000"/>
              </w:rPr>
              <w:t>745号）</w:t>
            </w:r>
          </w:p>
          <w:p>
            <w:pPr>
              <w:pStyle w:val="null3"/>
              <w:spacing w:before="90"/>
            </w:pPr>
            <w:r>
              <w:rPr>
                <w:rFonts w:ascii="宋体" w:hAnsi="宋体" w:cs="宋体" w:eastAsia="宋体"/>
                <w:sz w:val="20"/>
                <w:color w:val="000000"/>
              </w:rPr>
              <w:t>《国家网络空间安全战略》（</w:t>
            </w:r>
            <w:r>
              <w:rPr>
                <w:rFonts w:ascii="宋体" w:hAnsi="宋体" w:cs="宋体" w:eastAsia="宋体"/>
                <w:sz w:val="20"/>
                <w:color w:val="000000"/>
              </w:rPr>
              <w:t>2016年国家互联网信息办公室发布的文件）</w:t>
            </w:r>
          </w:p>
          <w:p>
            <w:pPr>
              <w:pStyle w:val="null3"/>
              <w:spacing w:before="90"/>
            </w:pPr>
            <w:r>
              <w:rPr>
                <w:rFonts w:ascii="宋体" w:hAnsi="宋体" w:cs="宋体" w:eastAsia="宋体"/>
                <w:sz w:val="20"/>
                <w:color w:val="000000"/>
              </w:rPr>
              <w:t>《网络安全审查办法》（国家互联网信息办公室等十三部委</w:t>
            </w:r>
            <w:r>
              <w:rPr>
                <w:rFonts w:ascii="宋体" w:hAnsi="宋体" w:cs="宋体" w:eastAsia="宋体"/>
                <w:sz w:val="20"/>
                <w:color w:val="000000"/>
              </w:rPr>
              <w:t>令</w:t>
            </w:r>
            <w:r>
              <w:rPr>
                <w:rFonts w:ascii="宋体" w:hAnsi="宋体" w:cs="宋体" w:eastAsia="宋体"/>
                <w:sz w:val="20"/>
                <w:color w:val="000000"/>
              </w:rPr>
              <w:t>第</w:t>
            </w:r>
            <w:r>
              <w:rPr>
                <w:rFonts w:ascii="宋体" w:hAnsi="宋体" w:cs="宋体" w:eastAsia="宋体"/>
                <w:sz w:val="20"/>
                <w:color w:val="000000"/>
              </w:rPr>
              <w:t>8号）</w:t>
            </w:r>
          </w:p>
          <w:p>
            <w:pPr>
              <w:pStyle w:val="null3"/>
              <w:spacing w:before="90"/>
            </w:pPr>
            <w:r>
              <w:rPr>
                <w:rFonts w:ascii="宋体" w:hAnsi="宋体" w:cs="宋体" w:eastAsia="宋体"/>
                <w:sz w:val="20"/>
                <w:color w:val="000000"/>
              </w:rPr>
              <w:t>《国家政务信息化项目建设管理办法》（国办发〔</w:t>
            </w:r>
            <w:r>
              <w:rPr>
                <w:rFonts w:ascii="宋体" w:hAnsi="宋体" w:cs="宋体" w:eastAsia="宋体"/>
                <w:sz w:val="20"/>
                <w:color w:val="000000"/>
              </w:rPr>
              <w:t>2019〕57号）</w:t>
            </w:r>
          </w:p>
          <w:p>
            <w:pPr>
              <w:pStyle w:val="null3"/>
              <w:spacing w:before="90"/>
            </w:pPr>
            <w:r>
              <w:rPr>
                <w:rFonts w:ascii="宋体" w:hAnsi="宋体" w:cs="宋体" w:eastAsia="宋体"/>
                <w:sz w:val="20"/>
                <w:color w:val="000000"/>
              </w:rPr>
              <w:t>《国务院关于加强数字政府建设的指导意见》（国发〔</w:t>
            </w:r>
            <w:r>
              <w:rPr>
                <w:rFonts w:ascii="宋体" w:hAnsi="宋体" w:cs="宋体" w:eastAsia="宋体"/>
                <w:sz w:val="20"/>
                <w:color w:val="000000"/>
              </w:rPr>
              <w:t>2022〕14号）</w:t>
            </w:r>
          </w:p>
          <w:p>
            <w:pPr>
              <w:pStyle w:val="null3"/>
              <w:spacing w:before="90"/>
            </w:pPr>
            <w:r>
              <w:rPr>
                <w:rFonts w:ascii="宋体" w:hAnsi="宋体" w:cs="宋体" w:eastAsia="宋体"/>
                <w:sz w:val="20"/>
                <w:color w:val="000000"/>
              </w:rPr>
              <w:t>《陕西省数字政府建设</w:t>
            </w:r>
            <w:r>
              <w:rPr>
                <w:rFonts w:ascii="宋体" w:hAnsi="宋体" w:cs="宋体" w:eastAsia="宋体"/>
                <w:sz w:val="20"/>
                <w:color w:val="000000"/>
              </w:rPr>
              <w:t>“十四五”规划》（陕政办发〔2021〕27号）</w:t>
            </w:r>
          </w:p>
          <w:p>
            <w:pPr>
              <w:pStyle w:val="null3"/>
              <w:spacing w:before="90"/>
            </w:pPr>
            <w:r>
              <w:rPr>
                <w:rFonts w:ascii="宋体" w:hAnsi="宋体" w:cs="宋体" w:eastAsia="宋体"/>
                <w:sz w:val="20"/>
                <w:color w:val="000000"/>
              </w:rPr>
              <w:t>《陕西省省级政务信息化项目建设管理办法》（陕政办发〔</w:t>
            </w:r>
            <w:r>
              <w:rPr>
                <w:rFonts w:ascii="宋体" w:hAnsi="宋体" w:cs="宋体" w:eastAsia="宋体"/>
                <w:sz w:val="20"/>
                <w:color w:val="000000"/>
              </w:rPr>
              <w:t>2022〕19号）</w:t>
            </w:r>
          </w:p>
          <w:p>
            <w:pPr>
              <w:pStyle w:val="null3"/>
              <w:spacing w:before="90"/>
            </w:pPr>
            <w:r>
              <w:rPr>
                <w:rFonts w:ascii="宋体" w:hAnsi="宋体" w:cs="宋体" w:eastAsia="宋体"/>
                <w:sz w:val="20"/>
                <w:b/>
                <w:color w:val="000000"/>
              </w:rPr>
              <w:t>2.技术标准与规范</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网络安全等级保护基本要求》（</w:t>
            </w:r>
            <w:r>
              <w:rPr>
                <w:rFonts w:ascii="宋体" w:hAnsi="宋体" w:cs="宋体" w:eastAsia="宋体"/>
                <w:sz w:val="20"/>
                <w:color w:val="000000"/>
              </w:rPr>
              <w:t>GB/T 22239-2019）</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网络安全等级保护安全设计技术要求》（</w:t>
            </w:r>
            <w:r>
              <w:rPr>
                <w:rFonts w:ascii="宋体" w:hAnsi="宋体" w:cs="宋体" w:eastAsia="宋体"/>
                <w:sz w:val="20"/>
                <w:color w:val="000000"/>
              </w:rPr>
              <w:t>GB/T 25070-2019）</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网络安全等级保护测评要求》（</w:t>
            </w:r>
            <w:r>
              <w:rPr>
                <w:rFonts w:ascii="宋体" w:hAnsi="宋体" w:cs="宋体" w:eastAsia="宋体"/>
                <w:sz w:val="20"/>
                <w:color w:val="000000"/>
              </w:rPr>
              <w:t>GB/T 28448-2019）</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信息安全风险评估方法》（</w:t>
            </w:r>
            <w:r>
              <w:rPr>
                <w:rFonts w:ascii="宋体" w:hAnsi="宋体" w:cs="宋体" w:eastAsia="宋体"/>
                <w:sz w:val="20"/>
                <w:color w:val="000000"/>
              </w:rPr>
              <w:t>GB/T 20984-2022）</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关键信息基础设施安全保护要求》（</w:t>
            </w:r>
            <w:r>
              <w:rPr>
                <w:rFonts w:ascii="宋体" w:hAnsi="宋体" w:cs="宋体" w:eastAsia="宋体"/>
                <w:sz w:val="20"/>
                <w:color w:val="000000"/>
              </w:rPr>
              <w:t>GB/T 39204-2022）</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网络安全等级保护实施指南》（</w:t>
            </w:r>
            <w:r>
              <w:rPr>
                <w:rFonts w:ascii="宋体" w:hAnsi="宋体" w:cs="宋体" w:eastAsia="宋体"/>
                <w:sz w:val="20"/>
                <w:color w:val="000000"/>
              </w:rPr>
              <w:t>GB/T 25058-2019）</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网络安全威胁信息格式规范》（</w:t>
            </w:r>
            <w:r>
              <w:rPr>
                <w:rFonts w:ascii="宋体" w:hAnsi="宋体" w:cs="宋体" w:eastAsia="宋体"/>
                <w:sz w:val="20"/>
                <w:color w:val="000000"/>
              </w:rPr>
              <w:t>GB/T 36643-2018）</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网络攻击定义及描述规范》（</w:t>
            </w:r>
            <w:r>
              <w:rPr>
                <w:rFonts w:ascii="宋体" w:hAnsi="宋体" w:cs="宋体" w:eastAsia="宋体"/>
                <w:sz w:val="20"/>
                <w:color w:val="000000"/>
              </w:rPr>
              <w:t>GB/T 37027-2018）</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网络安全漏洞管理标准规范》（</w:t>
            </w:r>
            <w:r>
              <w:rPr>
                <w:rFonts w:ascii="宋体" w:hAnsi="宋体" w:cs="宋体" w:eastAsia="宋体"/>
                <w:sz w:val="20"/>
                <w:color w:val="000000"/>
              </w:rPr>
              <w:t>GB/T 30276-2020）</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网络安全预警指南》（</w:t>
            </w:r>
            <w:r>
              <w:rPr>
                <w:rFonts w:ascii="宋体" w:hAnsi="宋体" w:cs="宋体" w:eastAsia="宋体"/>
                <w:sz w:val="20"/>
                <w:color w:val="000000"/>
              </w:rPr>
              <w:t>GB/T 32924-2016）</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网络安全事件应急演练指南》（</w:t>
            </w:r>
            <w:r>
              <w:rPr>
                <w:rFonts w:ascii="宋体" w:hAnsi="宋体" w:cs="宋体" w:eastAsia="宋体"/>
                <w:sz w:val="20"/>
                <w:color w:val="000000"/>
              </w:rPr>
              <w:t>GB/T 38645-2020）</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应用软件安全编程指南》（</w:t>
            </w:r>
            <w:r>
              <w:rPr>
                <w:rFonts w:ascii="宋体" w:hAnsi="宋体" w:cs="宋体" w:eastAsia="宋体"/>
                <w:sz w:val="20"/>
                <w:color w:val="000000"/>
              </w:rPr>
              <w:t>GB/T 38674-2020）</w:t>
            </w:r>
          </w:p>
          <w:p>
            <w:pPr>
              <w:pStyle w:val="null3"/>
              <w:spacing w:before="90"/>
            </w:pPr>
            <w:r>
              <w:rPr>
                <w:rFonts w:ascii="宋体" w:hAnsi="宋体" w:cs="宋体" w:eastAsia="宋体"/>
                <w:sz w:val="20"/>
                <w:color w:val="000000"/>
              </w:rPr>
              <w:t>《信息安全技术</w:t>
            </w:r>
            <w:r>
              <w:rPr>
                <w:rFonts w:ascii="宋体" w:hAnsi="宋体" w:cs="宋体" w:eastAsia="宋体"/>
                <w:sz w:val="20"/>
                <w:color w:val="000000"/>
              </w:rPr>
              <w:t>信息系统安全运维管理指南》（</w:t>
            </w:r>
            <w:r>
              <w:rPr>
                <w:rFonts w:ascii="宋体" w:hAnsi="宋体" w:cs="宋体" w:eastAsia="宋体"/>
                <w:sz w:val="20"/>
                <w:color w:val="000000"/>
              </w:rPr>
              <w:t>GB/T 36626-2018）</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-第1部分：总则》（GB/T 19668.1-2014）</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-第2部分：基础设施工程监理规范》（GB/T 19668.2-2017）</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-第3部分：运行维护监理规范》（GB/T 19668.3-2017）</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-第4部分：信息安全监理规范》（GB/T 19668.4-2017）</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-第5部分：软件工程监理规范》（GB/T 19668.5-2018）</w:t>
            </w:r>
          </w:p>
          <w:p>
            <w:pPr>
              <w:pStyle w:val="null3"/>
              <w:spacing w:before="90"/>
            </w:pPr>
            <w:r>
              <w:rPr>
                <w:rFonts w:ascii="宋体" w:hAnsi="宋体" w:cs="宋体" w:eastAsia="宋体"/>
                <w:sz w:val="20"/>
                <w:color w:val="000000"/>
              </w:rPr>
              <w:t>《信息技术服务</w:t>
            </w:r>
            <w:r>
              <w:rPr>
                <w:rFonts w:ascii="宋体" w:hAnsi="宋体" w:cs="宋体" w:eastAsia="宋体"/>
                <w:sz w:val="20"/>
                <w:color w:val="000000"/>
              </w:rPr>
              <w:t>监理</w:t>
            </w:r>
            <w:r>
              <w:rPr>
                <w:rFonts w:ascii="宋体" w:hAnsi="宋体" w:cs="宋体" w:eastAsia="宋体"/>
                <w:sz w:val="20"/>
                <w:color w:val="000000"/>
              </w:rPr>
              <w:t>-第6部分：应用系统数据中心工程监理规范》（GB/T 19668.6-2019）</w:t>
            </w:r>
          </w:p>
          <w:p>
            <w:pPr>
              <w:pStyle w:val="null3"/>
              <w:spacing w:before="90"/>
            </w:pPr>
            <w:r>
              <w:rPr>
                <w:rFonts w:ascii="宋体" w:hAnsi="宋体" w:cs="宋体" w:eastAsia="宋体"/>
                <w:sz w:val="20"/>
                <w:b/>
                <w:color w:val="000000"/>
              </w:rPr>
              <w:t>3、本工程有关文件、合同，包括：</w:t>
            </w:r>
          </w:p>
          <w:p>
            <w:pPr>
              <w:pStyle w:val="null3"/>
              <w:spacing w:before="90"/>
            </w:pPr>
            <w:r>
              <w:rPr>
                <w:rFonts w:ascii="宋体" w:hAnsi="宋体" w:cs="宋体" w:eastAsia="宋体"/>
                <w:sz w:val="20"/>
                <w:color w:val="000000"/>
              </w:rPr>
              <w:t>有关主管部门关于本工程的决议、批示、函电及技术文档、本工程建设计划、规划要点、招投标文件等相关文档；</w:t>
            </w:r>
          </w:p>
          <w:p>
            <w:pPr>
              <w:pStyle w:val="null3"/>
              <w:spacing w:before="90"/>
            </w:pPr>
            <w:r>
              <w:rPr>
                <w:rFonts w:ascii="宋体" w:hAnsi="宋体" w:cs="宋体" w:eastAsia="宋体"/>
                <w:sz w:val="20"/>
                <w:color w:val="000000"/>
              </w:rPr>
              <w:t>本工程建设方案、实施方案、设计图纸及说明文件、建设单位和供应商签订的本工程监理合同书；</w:t>
            </w:r>
          </w:p>
          <w:p>
            <w:pPr>
              <w:pStyle w:val="null3"/>
              <w:spacing w:before="90"/>
            </w:pPr>
            <w:r>
              <w:rPr>
                <w:rFonts w:ascii="宋体" w:hAnsi="宋体" w:cs="宋体" w:eastAsia="宋体"/>
                <w:sz w:val="20"/>
                <w:color w:val="000000"/>
              </w:rPr>
              <w:t>建设单位和承建单位签订的本工程建设合同书；</w:t>
            </w:r>
          </w:p>
          <w:p>
            <w:pPr>
              <w:pStyle w:val="null3"/>
              <w:jc w:val="left"/>
            </w:pPr>
            <w:r>
              <w:rPr>
                <w:rFonts w:ascii="宋体" w:hAnsi="宋体" w:cs="宋体" w:eastAsia="宋体"/>
                <w:sz w:val="20"/>
                <w:color w:val="000000"/>
              </w:rPr>
              <w:t>工程施工过程中建设单位、供应商、承建单位之间形成的会议纪要、函电及相关文档。</w:t>
            </w:r>
          </w:p>
        </w:tc>
      </w:tr>
      <w:tr>
        <w:tc>
          <w:tcPr>
            <w:tcW w:type="dxa" w:w="2769"/>
          </w:tcPr>
          <w:p/>
        </w:tc>
        <w:tc>
          <w:tcPr>
            <w:tcW w:type="dxa" w:w="2769"/>
          </w:tcPr>
          <w:p>
            <w:pPr>
              <w:pStyle w:val="null3"/>
            </w:pPr>
            <w:r>
              <w:rPr/>
              <w:t>6</w:t>
            </w:r>
          </w:p>
        </w:tc>
        <w:tc>
          <w:tcPr>
            <w:tcW w:type="dxa" w:w="2769"/>
          </w:tcPr>
          <w:p>
            <w:pPr>
              <w:pStyle w:val="null3"/>
              <w:ind w:firstLine="400"/>
              <w:jc w:val="left"/>
            </w:pPr>
            <w:r>
              <w:rPr>
                <w:rFonts w:ascii="宋体" w:hAnsi="宋体" w:cs="宋体" w:eastAsia="宋体"/>
                <w:sz w:val="20"/>
              </w:rPr>
              <w:t>按照本项目需求，</w:t>
            </w:r>
            <w:r>
              <w:rPr>
                <w:rFonts w:ascii="宋体" w:hAnsi="宋体" w:cs="宋体" w:eastAsia="宋体"/>
                <w:sz w:val="20"/>
              </w:rPr>
              <w:t>本项目监理团队不得少于</w:t>
            </w:r>
            <w:r>
              <w:rPr>
                <w:rFonts w:ascii="宋体" w:hAnsi="宋体" w:cs="宋体" w:eastAsia="宋体"/>
                <w:sz w:val="20"/>
              </w:rPr>
              <w:t>5人，其中</w:t>
            </w:r>
            <w:r>
              <w:rPr>
                <w:rFonts w:ascii="宋体" w:hAnsi="宋体" w:cs="宋体" w:eastAsia="宋体"/>
                <w:sz w:val="20"/>
              </w:rPr>
              <w:t>供应商应委派</w:t>
            </w:r>
            <w:r>
              <w:rPr>
                <w:rFonts w:ascii="宋体" w:hAnsi="宋体" w:cs="宋体" w:eastAsia="宋体"/>
                <w:sz w:val="20"/>
              </w:rPr>
              <w:t>至少包含</w:t>
            </w:r>
            <w:r>
              <w:rPr>
                <w:rFonts w:ascii="宋体" w:hAnsi="宋体" w:cs="宋体" w:eastAsia="宋体"/>
                <w:sz w:val="20"/>
              </w:rPr>
              <w:t>总监理工程师，总监理工程师代表、专业监理工程师、文档管理人员等。</w:t>
            </w:r>
          </w:p>
          <w:p>
            <w:pPr>
              <w:pStyle w:val="null3"/>
              <w:ind w:firstLine="402"/>
              <w:jc w:val="left"/>
            </w:pPr>
            <w:r>
              <w:rPr>
                <w:rFonts w:ascii="宋体" w:hAnsi="宋体" w:cs="宋体" w:eastAsia="宋体"/>
                <w:sz w:val="20"/>
                <w:b/>
              </w:rPr>
              <w:t>1.总监理工程师</w:t>
            </w:r>
          </w:p>
          <w:p>
            <w:pPr>
              <w:pStyle w:val="null3"/>
              <w:ind w:firstLine="400"/>
              <w:jc w:val="left"/>
            </w:pPr>
            <w:r>
              <w:rPr>
                <w:rFonts w:ascii="宋体" w:hAnsi="宋体" w:cs="宋体" w:eastAsia="宋体"/>
                <w:sz w:val="20"/>
              </w:rPr>
              <w:t>总监理工程师负责整个项目建设过程的进度、计划、质量等活动进行管理。负责组织编制监理规划，审批监理实施细则，签发项目开工令；审查服务单位组织设计方案、服务方案、投资和变更相关方案；参加项目过程中的重要会议和活动，调解合同争议；协调组织项目阶段性验收、竣工验收工作；组织监理工作总结；对全面负责监理服务合同的履行</w:t>
            </w:r>
            <w:r>
              <w:rPr>
                <w:rFonts w:ascii="宋体" w:hAnsi="宋体" w:cs="宋体" w:eastAsia="宋体"/>
                <w:sz w:val="20"/>
              </w:rPr>
              <w:t>,负责在项目实施过程中监督各类标准、规范和设计要求的实施。</w:t>
            </w:r>
          </w:p>
          <w:p>
            <w:pPr>
              <w:pStyle w:val="null3"/>
              <w:ind w:firstLine="402"/>
              <w:jc w:val="left"/>
            </w:pPr>
            <w:r>
              <w:rPr>
                <w:rFonts w:ascii="宋体" w:hAnsi="宋体" w:cs="宋体" w:eastAsia="宋体"/>
                <w:sz w:val="20"/>
                <w:b/>
              </w:rPr>
              <w:t>2.总监理工程师代表</w:t>
            </w:r>
          </w:p>
          <w:p>
            <w:pPr>
              <w:pStyle w:val="null3"/>
              <w:ind w:firstLine="400"/>
              <w:jc w:val="left"/>
            </w:pPr>
            <w:r>
              <w:rPr>
                <w:rFonts w:ascii="宋体" w:hAnsi="宋体" w:cs="宋体" w:eastAsia="宋体"/>
                <w:sz w:val="20"/>
              </w:rPr>
              <w:t>总监理工程师代表负责总监理工程师指定或交办的监理工作；按总监理工程师的授权，行使总监理工程师的部分责任和授权。</w:t>
            </w:r>
          </w:p>
          <w:p>
            <w:pPr>
              <w:pStyle w:val="null3"/>
              <w:ind w:firstLine="400"/>
              <w:jc w:val="left"/>
            </w:pPr>
            <w:r>
              <w:rPr>
                <w:rFonts w:ascii="宋体" w:hAnsi="宋体" w:cs="宋体" w:eastAsia="宋体"/>
                <w:sz w:val="20"/>
              </w:rPr>
              <w:t>总监理工程师不得将下列工作委托总监理工程师代表：</w:t>
            </w:r>
          </w:p>
          <w:p>
            <w:pPr>
              <w:pStyle w:val="null3"/>
              <w:ind w:firstLine="400"/>
              <w:jc w:val="left"/>
            </w:pPr>
            <w:r>
              <w:rPr>
                <w:rFonts w:ascii="宋体" w:hAnsi="宋体" w:cs="宋体" w:eastAsia="宋体"/>
                <w:sz w:val="20"/>
              </w:rPr>
              <w:t>1）主持编制监理规划，审批监理细则；</w:t>
            </w:r>
          </w:p>
          <w:p>
            <w:pPr>
              <w:pStyle w:val="null3"/>
              <w:ind w:firstLine="400"/>
              <w:jc w:val="left"/>
            </w:pPr>
            <w:r>
              <w:rPr>
                <w:rFonts w:ascii="宋体" w:hAnsi="宋体" w:cs="宋体" w:eastAsia="宋体"/>
                <w:sz w:val="20"/>
              </w:rPr>
              <w:t>2）调解项目单位与服务单位的合同争议，处理索赔，审批项目延期；</w:t>
            </w:r>
          </w:p>
          <w:p>
            <w:pPr>
              <w:pStyle w:val="null3"/>
              <w:ind w:firstLine="400"/>
              <w:jc w:val="left"/>
            </w:pPr>
            <w:r>
              <w:rPr>
                <w:rFonts w:ascii="宋体" w:hAnsi="宋体" w:cs="宋体" w:eastAsia="宋体"/>
                <w:sz w:val="20"/>
              </w:rPr>
              <w:t>3）根据项目的进展情况可进行监理人员调配，调换不称职的监理人员；</w:t>
            </w:r>
          </w:p>
          <w:p>
            <w:pPr>
              <w:pStyle w:val="null3"/>
              <w:ind w:firstLine="400"/>
              <w:jc w:val="left"/>
            </w:pPr>
            <w:r>
              <w:rPr>
                <w:rFonts w:ascii="宋体" w:hAnsi="宋体" w:cs="宋体" w:eastAsia="宋体"/>
                <w:sz w:val="20"/>
              </w:rPr>
              <w:t>4）审核签认承建单位的付款申请，出具付款证书。</w:t>
            </w:r>
          </w:p>
          <w:p>
            <w:pPr>
              <w:pStyle w:val="null3"/>
              <w:ind w:firstLine="402"/>
              <w:jc w:val="left"/>
            </w:pPr>
            <w:r>
              <w:rPr>
                <w:rFonts w:ascii="宋体" w:hAnsi="宋体" w:cs="宋体" w:eastAsia="宋体"/>
                <w:sz w:val="20"/>
                <w:b/>
              </w:rPr>
              <w:t>3.专业监理工程师</w:t>
            </w:r>
          </w:p>
          <w:p>
            <w:pPr>
              <w:pStyle w:val="null3"/>
              <w:ind w:firstLine="400"/>
              <w:jc w:val="left"/>
            </w:pPr>
            <w:r>
              <w:rPr>
                <w:rFonts w:ascii="宋体" w:hAnsi="宋体" w:cs="宋体" w:eastAsia="宋体"/>
                <w:sz w:val="20"/>
              </w:rPr>
              <w:t>专业监理工程师负责编制监理规划中本专业部分的内容及本专业的监理细则；负责本专业监理工作的具体实施；协助总监理工程师、总监理工程师代表审查服务单位的涉及本专业的计划、方案、申请、变更；负责核查项目中所用的设备、材料和软件；负责本专业监理资料的收集、汇总及整理，编写监理日志、周报、参与编写监理月报；定期向总监理工程师提交本专业监理工作实施情况报告，对重大问题及时向总监理工程师报告。</w:t>
            </w:r>
          </w:p>
          <w:p>
            <w:pPr>
              <w:pStyle w:val="null3"/>
              <w:ind w:firstLine="402"/>
              <w:jc w:val="left"/>
            </w:pPr>
            <w:r>
              <w:rPr>
                <w:rFonts w:ascii="宋体" w:hAnsi="宋体" w:cs="宋体" w:eastAsia="宋体"/>
                <w:sz w:val="20"/>
                <w:b/>
              </w:rPr>
              <w:t>4.文档管理人员</w:t>
            </w:r>
          </w:p>
          <w:p>
            <w:pPr>
              <w:pStyle w:val="null3"/>
              <w:jc w:val="left"/>
            </w:pPr>
            <w:r>
              <w:rPr>
                <w:rFonts w:ascii="宋体" w:hAnsi="宋体" w:cs="宋体" w:eastAsia="宋体"/>
                <w:sz w:val="20"/>
              </w:rPr>
              <w:t>负责项目文档、监理文档的搜集、整理、分类、更新、统计汇总等工作。</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标的名称：第三方审计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等线" w:hAnsi="等线" w:cs="等线" w:eastAsia="等线"/>
                <w:sz w:val="21"/>
              </w:rPr>
              <w:t>一、项目概况</w:t>
            </w:r>
          </w:p>
          <w:p>
            <w:pPr>
              <w:pStyle w:val="null3"/>
              <w:jc w:val="both"/>
            </w:pPr>
            <w:r>
              <w:rPr>
                <w:rFonts w:ascii="等线" w:hAnsi="等线" w:cs="等线" w:eastAsia="等线"/>
                <w:sz w:val="21"/>
              </w:rPr>
              <w:t>基础设施运维服务项目主要内容为省信息中心数据中心</w:t>
            </w:r>
            <w:r>
              <w:rPr>
                <w:rFonts w:ascii="等线" w:hAnsi="等线" w:cs="等线" w:eastAsia="等线"/>
                <w:sz w:val="21"/>
              </w:rPr>
              <w:t>(以下简称11号楼数据中心)运维、资产盘点贴标专项服务(原陕西省电子政务综合服务中心项目涉及资产)、陕西省政务值班平台运维、省政府总值班室视频会议系统网络迁移专项服务(主要用于国家、省、市、县会议系统)、省政府及省政府办公厅视频会议系统运维、省政府其他综合运维(平台服务、陕西RA设备运</w:t>
            </w:r>
            <w:r>
              <w:rPr>
                <w:rFonts w:ascii="等线" w:hAnsi="等线" w:cs="等线" w:eastAsia="等线"/>
                <w:sz w:val="21"/>
              </w:rPr>
              <w:t>维服务</w:t>
            </w:r>
            <w:r>
              <w:rPr>
                <w:rFonts w:ascii="等线" w:hAnsi="等线" w:cs="等线" w:eastAsia="等线"/>
                <w:sz w:val="21"/>
              </w:rPr>
              <w:t>)，</w:t>
            </w:r>
            <w:r>
              <w:rPr>
                <w:rFonts w:ascii="等线" w:hAnsi="等线" w:cs="等线" w:eastAsia="等线"/>
                <w:sz w:val="21"/>
              </w:rPr>
              <w:t>本次为采购该项目的财务决算专项审计。</w:t>
            </w:r>
          </w:p>
          <w:p>
            <w:pPr>
              <w:pStyle w:val="null3"/>
              <w:jc w:val="both"/>
            </w:pPr>
            <w:r>
              <w:rPr>
                <w:rFonts w:ascii="等线" w:hAnsi="等线" w:cs="等线" w:eastAsia="等线"/>
                <w:sz w:val="21"/>
              </w:rPr>
              <w:t>二、商务要求</w:t>
            </w:r>
          </w:p>
          <w:p>
            <w:pPr>
              <w:pStyle w:val="null3"/>
              <w:jc w:val="both"/>
            </w:pPr>
            <w:r>
              <w:rPr>
                <w:rFonts w:ascii="等线" w:hAnsi="等线" w:cs="等线" w:eastAsia="等线"/>
                <w:sz w:val="21"/>
              </w:rPr>
              <w:t>1、服务期限:接受采购人提报完整的审核资料后30天内完成审计任务。</w:t>
            </w:r>
          </w:p>
          <w:p>
            <w:pPr>
              <w:pStyle w:val="null3"/>
              <w:jc w:val="both"/>
            </w:pPr>
            <w:r>
              <w:rPr>
                <w:rFonts w:ascii="等线" w:hAnsi="等线" w:cs="等线" w:eastAsia="等线"/>
                <w:sz w:val="21"/>
              </w:rPr>
              <w:t>2、质量标准:达到国家现行法律法规及行业要求合格标准。</w:t>
            </w:r>
          </w:p>
          <w:p>
            <w:pPr>
              <w:pStyle w:val="null3"/>
              <w:jc w:val="both"/>
            </w:pPr>
            <w:r>
              <w:rPr>
                <w:rFonts w:ascii="等线" w:hAnsi="等线" w:cs="等线" w:eastAsia="等线"/>
                <w:sz w:val="21"/>
              </w:rPr>
              <w:t>三、审计目标</w:t>
            </w:r>
          </w:p>
          <w:p>
            <w:pPr>
              <w:pStyle w:val="null3"/>
              <w:jc w:val="both"/>
            </w:pPr>
            <w:r>
              <w:rPr>
                <w:rFonts w:ascii="等线" w:hAnsi="等线" w:cs="等线" w:eastAsia="等线"/>
                <w:sz w:val="21"/>
              </w:rPr>
              <w:t>通过审计，梳理运维服务项目管理现状，关注运维服务费及备品备件使用的真实性、合规性和准确性，持续提升运维服务费精细化管理水平，促进降本增效。</w:t>
            </w:r>
          </w:p>
          <w:p>
            <w:pPr>
              <w:pStyle w:val="null3"/>
              <w:jc w:val="both"/>
            </w:pPr>
            <w:r>
              <w:rPr>
                <w:rFonts w:ascii="等线" w:hAnsi="等线" w:cs="等线" w:eastAsia="等线"/>
                <w:sz w:val="21"/>
              </w:rPr>
              <w:t>以审计为契机，从业务前端环节深入挖掘问题所反映出的管理短板，堵塞末梢管理漏洞，防范基础工作风险，同时制定切实可行的改进计划和长效机制，促进公司管理水平持续提升。</w:t>
            </w:r>
          </w:p>
          <w:p>
            <w:pPr>
              <w:pStyle w:val="null3"/>
              <w:jc w:val="both"/>
            </w:pPr>
            <w:r>
              <w:rPr>
                <w:rFonts w:ascii="等线" w:hAnsi="等线" w:cs="等线" w:eastAsia="等线"/>
                <w:sz w:val="21"/>
              </w:rPr>
              <w:t>四、审计内容</w:t>
            </w:r>
          </w:p>
          <w:p>
            <w:pPr>
              <w:pStyle w:val="null3"/>
              <w:jc w:val="both"/>
            </w:pPr>
            <w:r>
              <w:rPr>
                <w:rFonts w:ascii="等线" w:hAnsi="等线" w:cs="等线" w:eastAsia="等线"/>
                <w:sz w:val="21"/>
              </w:rPr>
              <w:t>1、检查业务数据是否真实（单价、数量），是否存在虚增工作量的情况；</w:t>
            </w:r>
          </w:p>
          <w:p>
            <w:pPr>
              <w:pStyle w:val="null3"/>
              <w:jc w:val="both"/>
            </w:pPr>
            <w:r>
              <w:rPr>
                <w:rFonts w:ascii="等线" w:hAnsi="等线" w:cs="等线" w:eastAsia="等线"/>
                <w:sz w:val="21"/>
              </w:rPr>
              <w:t>2、开支范围是否符合规定、是否存在虚列情况；</w:t>
            </w:r>
          </w:p>
          <w:p>
            <w:pPr>
              <w:pStyle w:val="null3"/>
              <w:jc w:val="both"/>
            </w:pPr>
            <w:r>
              <w:rPr>
                <w:rFonts w:ascii="等线" w:hAnsi="等线" w:cs="等线" w:eastAsia="等线"/>
                <w:sz w:val="21"/>
              </w:rPr>
              <w:t>3、结算依据是否充分，结算金额是否准确，是否存在重复结算导致多付费用情况；</w:t>
            </w:r>
          </w:p>
          <w:p>
            <w:pPr>
              <w:pStyle w:val="null3"/>
              <w:jc w:val="both"/>
            </w:pPr>
            <w:r>
              <w:rPr>
                <w:rFonts w:ascii="等线" w:hAnsi="等线" w:cs="等线" w:eastAsia="等线"/>
                <w:sz w:val="21"/>
              </w:rPr>
              <w:t>4、结算标准与实际使用是否一致；</w:t>
            </w:r>
          </w:p>
          <w:p>
            <w:pPr>
              <w:pStyle w:val="null3"/>
              <w:jc w:val="both"/>
            </w:pPr>
            <w:r>
              <w:rPr>
                <w:rFonts w:ascii="等线" w:hAnsi="等线" w:cs="等线" w:eastAsia="等线"/>
                <w:sz w:val="21"/>
              </w:rPr>
              <w:t>5、各类费用审批手续是否完整合规等。</w:t>
            </w:r>
          </w:p>
          <w:p>
            <w:pPr>
              <w:pStyle w:val="null3"/>
              <w:jc w:val="both"/>
            </w:pPr>
            <w:r>
              <w:rPr>
                <w:rFonts w:ascii="等线" w:hAnsi="等线" w:cs="等线" w:eastAsia="等线"/>
                <w:sz w:val="21"/>
              </w:rPr>
              <w:t>提出合理化建议，规避风险，减少运营成本，促进管理水平提升。</w:t>
            </w:r>
          </w:p>
          <w:p>
            <w:pPr>
              <w:pStyle w:val="null3"/>
              <w:numPr>
                <w:ilvl w:val="0"/>
                <w:numId w:val="5"/>
              </w:numPr>
              <w:jc w:val="both"/>
            </w:pPr>
            <w:r>
              <w:rPr>
                <w:rFonts w:ascii="等线" w:hAnsi="等线" w:cs="等线" w:eastAsia="等线"/>
                <w:sz w:val="21"/>
              </w:rPr>
              <w:t>审计成果</w:t>
            </w:r>
          </w:p>
          <w:p>
            <w:pPr>
              <w:pStyle w:val="null3"/>
              <w:jc w:val="both"/>
            </w:pPr>
            <w:r>
              <w:rPr>
                <w:rFonts w:ascii="等线" w:hAnsi="等线" w:cs="等线" w:eastAsia="等线"/>
                <w:sz w:val="21"/>
              </w:rPr>
              <w:t>审计项目开展期间，审计人员按照项目负责人要求时限完成现场审计工作须提交的审计成果文件。审计成果文件包括但不限于编写审计方案、审计底稿、审计结论支撑资料、审计快报、离场会材料、审计报告、绩效考核报告</w:t>
            </w:r>
            <w:r>
              <w:rPr>
                <w:rFonts w:ascii="等线" w:hAnsi="等线" w:cs="等线" w:eastAsia="等线"/>
                <w:sz w:val="21"/>
              </w:rPr>
              <w:t>等审计成果文件。</w:t>
            </w:r>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pPr>
      <w:r>
        <w:rPr/>
        <w:t>采购包3：</w:t>
      </w:r>
    </w:p>
    <w:p>
      <w:pPr>
        <w:pStyle w:val="null3"/>
      </w:pPr>
      <w:r>
        <w:rPr/>
        <w:t>详见采购内容及要求。</w:t>
      </w:r>
    </w:p>
    <w:p>
      <w:pPr>
        <w:pStyle w:val="null3"/>
      </w:pPr>
      <w:r>
        <w:rPr/>
        <w:t>采购包4：</w:t>
      </w:r>
    </w:p>
    <w:p>
      <w:pPr>
        <w:pStyle w:val="null3"/>
      </w:pPr>
      <w:r>
        <w:rPr/>
        <w:t>详见采购内容及要求。</w:t>
      </w:r>
    </w:p>
    <w:p>
      <w:pPr>
        <w:pStyle w:val="null3"/>
      </w:pPr>
      <w:r>
        <w:rPr/>
        <w:t>采购包5：</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两年</w:t>
      </w:r>
    </w:p>
    <w:p>
      <w:pPr>
        <w:pStyle w:val="null3"/>
      </w:pPr>
      <w:r>
        <w:rPr/>
        <w:t>采购包2：</w:t>
      </w:r>
    </w:p>
    <w:p>
      <w:pPr>
        <w:pStyle w:val="null3"/>
      </w:pPr>
      <w:r>
        <w:rPr/>
        <w:t>60日内出具《网络安全等级保护测评报告》，服务期一年</w:t>
      </w:r>
    </w:p>
    <w:p>
      <w:pPr>
        <w:pStyle w:val="null3"/>
      </w:pPr>
      <w:r>
        <w:rPr/>
        <w:t>采购包3：</w:t>
      </w:r>
    </w:p>
    <w:p>
      <w:pPr>
        <w:pStyle w:val="null3"/>
      </w:pPr>
      <w:r>
        <w:rPr/>
        <w:t>自甲方通知入场评测之日起30个日历日内出具《商用密码应用安全性评估报告》和《整改建议书》。</w:t>
      </w:r>
    </w:p>
    <w:p>
      <w:pPr>
        <w:pStyle w:val="null3"/>
      </w:pPr>
      <w:r>
        <w:rPr/>
        <w:t>采购包4：</w:t>
      </w:r>
    </w:p>
    <w:p>
      <w:pPr>
        <w:pStyle w:val="null3"/>
      </w:pPr>
      <w:r>
        <w:rPr/>
        <w:t>接受采购人提报完整的审核资料后30天内完成监理任务。</w:t>
      </w:r>
    </w:p>
    <w:p>
      <w:pPr>
        <w:pStyle w:val="null3"/>
      </w:pPr>
      <w:r>
        <w:rPr/>
        <w:t>采购包5：</w:t>
      </w:r>
    </w:p>
    <w:p>
      <w:pPr>
        <w:pStyle w:val="null3"/>
      </w:pPr>
      <w:r>
        <w:rPr/>
        <w:t>接受采购人提报完整的审核资料后30天内完成审计任务。</w:t>
      </w:r>
    </w:p>
    <w:p>
      <w:pPr>
        <w:pStyle w:val="null3"/>
        <w:outlineLvl w:val="3"/>
      </w:pPr>
      <w:r>
        <w:rPr>
          <w:sz w:val="24"/>
          <w:b/>
        </w:rPr>
        <w:t>3.3.2服务地点</w:t>
      </w:r>
    </w:p>
    <w:p>
      <w:pPr>
        <w:pStyle w:val="null3"/>
      </w:pPr>
      <w:r>
        <w:rPr/>
        <w:t>采购包1：</w:t>
      </w:r>
    </w:p>
    <w:p>
      <w:pPr>
        <w:pStyle w:val="null3"/>
      </w:pPr>
      <w:r>
        <w:rPr/>
        <w:t>项目范围采购人指定地点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采购包2：</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采购包3：</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采购包4：</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t>采购包5：</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pPr>
      <w:r>
        <w:rPr/>
        <w:t>采购包5：</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合同签订后支付合同总额的40％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剩余合同总额的60％，待项目验收合格后一次性无息支付</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合同签订后支付合同总额的40％</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剩余合同总额的60％，待项目验收合格后一次性无息支付</w:t>
      </w:r>
      <w:r>
        <w:rPr/>
        <w:t xml:space="preserve"> ，达到付款条件起 </w:t>
      </w:r>
      <w:r>
        <w:rPr/>
        <w:t>30</w:t>
      </w:r>
      <w:r>
        <w:rPr/>
        <w:t xml:space="preserve"> 日内，支付合同总金额的 </w:t>
      </w:r>
      <w:r>
        <w:rPr/>
        <w:t>60.00</w:t>
      </w:r>
      <w:r>
        <w:rPr/>
        <w:t>%。</w:t>
      </w:r>
    </w:p>
    <w:p>
      <w:pPr>
        <w:pStyle w:val="null3"/>
      </w:pPr>
      <w:r>
        <w:rPr/>
        <w:t>采购包3：</w:t>
      </w:r>
      <w:r>
        <w:rPr/>
        <w:t xml:space="preserve"> 付款条件说明： </w:t>
      </w:r>
      <w:r>
        <w:rPr/>
        <w:t>合同签订后支付合同总额的40％</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剩余合同总额的60％，待项目验收合格后一次性无息支付</w:t>
      </w:r>
      <w:r>
        <w:rPr/>
        <w:t xml:space="preserve"> ，达到付款条件起 </w:t>
      </w:r>
      <w:r>
        <w:rPr/>
        <w:t>30</w:t>
      </w:r>
      <w:r>
        <w:rPr/>
        <w:t xml:space="preserve"> 日内，支付合同总金额的 </w:t>
      </w:r>
      <w:r>
        <w:rPr/>
        <w:t>60.00</w:t>
      </w:r>
      <w:r>
        <w:rPr/>
        <w:t>%。</w:t>
      </w:r>
    </w:p>
    <w:p>
      <w:pPr>
        <w:pStyle w:val="null3"/>
      </w:pPr>
      <w:r>
        <w:rPr/>
        <w:t>采购包4：</w:t>
      </w:r>
      <w:r>
        <w:rPr/>
        <w:t xml:space="preserve"> 付款条件说明： </w:t>
      </w:r>
      <w:r>
        <w:rPr/>
        <w:t>合同签订后支付合同总额的40％</w:t>
      </w:r>
      <w:r>
        <w:rPr/>
        <w:t xml:space="preserve"> ，达到付款条件起 </w:t>
      </w:r>
      <w:r>
        <w:rPr/>
        <w:t>30</w:t>
      </w:r>
      <w:r>
        <w:rPr/>
        <w:t xml:space="preserve"> 日内，支付合同总金额的 </w:t>
      </w:r>
      <w:r>
        <w:rPr/>
        <w:t>40.00</w:t>
      </w:r>
      <w:r>
        <w:rPr/>
        <w:t>%。</w:t>
      </w:r>
    </w:p>
    <w:p>
      <w:pPr>
        <w:pStyle w:val="null3"/>
      </w:pPr>
      <w:r>
        <w:rPr/>
        <w:t>采购包4：</w:t>
      </w:r>
      <w:r>
        <w:rPr/>
        <w:t xml:space="preserve"> 付款条件说明： </w:t>
      </w:r>
      <w:r>
        <w:rPr/>
        <w:t>剩余合同总额的60％，待项目验收合格后一次性无息支付</w:t>
      </w:r>
      <w:r>
        <w:rPr/>
        <w:t xml:space="preserve"> ，达到付款条件起 </w:t>
      </w:r>
      <w:r>
        <w:rPr/>
        <w:t>30</w:t>
      </w:r>
      <w:r>
        <w:rPr/>
        <w:t xml:space="preserve"> 日内，支付合同总金额的 </w:t>
      </w:r>
      <w:r>
        <w:rPr/>
        <w:t>60.00</w:t>
      </w:r>
      <w:r>
        <w:rPr/>
        <w:t>%。</w:t>
      </w:r>
    </w:p>
    <w:p>
      <w:pPr>
        <w:pStyle w:val="null3"/>
      </w:pPr>
      <w:r>
        <w:rPr/>
        <w:t>采购包5：</w:t>
      </w:r>
      <w:r>
        <w:rPr/>
        <w:t xml:space="preserve"> 付款条件说明： </w:t>
      </w:r>
      <w:r>
        <w:rPr/>
        <w:t>合同签订后支付合同总额的40％</w:t>
      </w:r>
      <w:r>
        <w:rPr/>
        <w:t xml:space="preserve"> ，达到付款条件起 </w:t>
      </w:r>
      <w:r>
        <w:rPr/>
        <w:t>30</w:t>
      </w:r>
      <w:r>
        <w:rPr/>
        <w:t xml:space="preserve"> 日内，支付合同总金额的 </w:t>
      </w:r>
      <w:r>
        <w:rPr/>
        <w:t>40.00</w:t>
      </w:r>
      <w:r>
        <w:rPr/>
        <w:t>%。</w:t>
      </w:r>
    </w:p>
    <w:p>
      <w:pPr>
        <w:pStyle w:val="null3"/>
      </w:pPr>
      <w:r>
        <w:rPr/>
        <w:t>采购包5：</w:t>
      </w:r>
      <w:r>
        <w:rPr/>
        <w:t xml:space="preserve"> 付款条件说明： </w:t>
      </w:r>
      <w:r>
        <w:rPr/>
        <w:t>剩余合同总额的60％，待项目验收合格后一次性无息支付</w:t>
      </w:r>
      <w:r>
        <w:rPr/>
        <w:t xml:space="preserve"> ，达到付款条件起 </w:t>
      </w:r>
      <w:r>
        <w:rPr/>
        <w:t>30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采购包2：</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采购包3：</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采购包4：</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采购包5：</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两年</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合同签订后支付合同总额的40% ，剩余合同总额的60%，待项目验收合格后一次性无息支付</w:t>
            </w:r>
          </w:p>
        </w:tc>
        <w:tc>
          <w:tcPr>
            <w:tcW w:type="dxa" w:w="1661"/>
          </w:tcPr>
          <w:p>
            <w:pPr>
              <w:pStyle w:val="null3"/>
            </w:pPr>
            <w:r>
              <w:rPr/>
              <w:t>商务及技术偏离表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60日内出具《网络安全等级保护测评报告》，服务期一年</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合同签订后支付合同总额的40% ，剩余合同总额的60%，待项目验收合格后一次性无息支付</w:t>
            </w:r>
          </w:p>
        </w:tc>
        <w:tc>
          <w:tcPr>
            <w:tcW w:type="dxa" w:w="1661"/>
          </w:tcPr>
          <w:p>
            <w:pPr>
              <w:pStyle w:val="null3"/>
            </w:pPr>
            <w:r>
              <w:rPr/>
              <w:t>商务及技术偏离表 开标一览表及分项报价表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自甲方通知入场评测之日起30个日历日内出具《商用密码应用安全性评估报告》和《整改建议书》</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合同签订后支付合同总额的40% ，剩余合同总额的60%，待项目验收合格后一次性无息支付</w:t>
            </w:r>
          </w:p>
        </w:tc>
        <w:tc>
          <w:tcPr>
            <w:tcW w:type="dxa" w:w="1661"/>
          </w:tcPr>
          <w:p>
            <w:pPr>
              <w:pStyle w:val="null3"/>
            </w:pPr>
            <w:r>
              <w:rPr/>
              <w:t>商务及技术偏离表 开标一览表及分项报价表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接受采购人提报完整的审核资料后30天内完成监理任务</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合同签订后支付合同总额的40% ，剩余合同总额的60%，待项目验收合格后一次性无息支付</w:t>
            </w:r>
          </w:p>
        </w:tc>
        <w:tc>
          <w:tcPr>
            <w:tcW w:type="dxa" w:w="1661"/>
          </w:tcPr>
          <w:p>
            <w:pPr>
              <w:pStyle w:val="null3"/>
            </w:pPr>
            <w:r>
              <w:rPr/>
              <w:t>商务及技术偏离表 开标一览表及分项报价表 投标文件封面</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 投标文件封面</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接受采购人提报完整的审核资料后30天内完成审计任务</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合同签订后支付合同总额的40% ，剩余合同总额的60%，待项目验收合格后一次性无息支付</w:t>
            </w:r>
          </w:p>
        </w:tc>
        <w:tc>
          <w:tcPr>
            <w:tcW w:type="dxa" w:w="1661"/>
          </w:tcPr>
          <w:p>
            <w:pPr>
              <w:pStyle w:val="null3"/>
            </w:pPr>
            <w:r>
              <w:rPr/>
              <w:t>商务及技术偏离表 开标一览表及分项报价表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基础环境运维</w:t>
            </w:r>
          </w:p>
        </w:tc>
        <w:tc>
          <w:tcPr>
            <w:tcW w:type="dxa" w:w="2492"/>
          </w:tcPr>
          <w:p>
            <w:pPr>
              <w:pStyle w:val="null3"/>
            </w:pPr>
            <w:r>
              <w:rPr/>
              <w:t>供应商提供基础环境运维方案。方案内容至少包括: 1、调研评估； 2、例行操作； 3、响应支持； 4、优化改善。 运维方案所涉及的服务方案周密健全完善，项目工作成果科学严谨，项目服务全流程具体可行，运作流程流畅，能有效保障本项目实施得8分，每有一项缺项扣2分，每有一处内容存在缺陷，扣1分，扣完为止。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网络运维</w:t>
            </w:r>
          </w:p>
        </w:tc>
        <w:tc>
          <w:tcPr>
            <w:tcW w:type="dxa" w:w="2492"/>
          </w:tcPr>
          <w:p>
            <w:pPr>
              <w:pStyle w:val="null3"/>
            </w:pPr>
            <w:r>
              <w:rPr/>
              <w:t>供应商提供网络运维方案。方案内容至少包括: 1、调研评估； 2、例行操作； 3、响应支持； 4、优化改善。 运维方案所涉及的服务方案周密健全完善，项目工作成果科学严谨，项目服务全流程具体可行，运作流程流畅，能有效保障本项目实施得6分，每有一项缺项扣1.5分，每有一处内容存在缺陷，扣1分，扣完为止。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服务器、存储设备运维</w:t>
            </w:r>
          </w:p>
        </w:tc>
        <w:tc>
          <w:tcPr>
            <w:tcW w:type="dxa" w:w="2492"/>
          </w:tcPr>
          <w:p>
            <w:pPr>
              <w:pStyle w:val="null3"/>
            </w:pPr>
            <w:r>
              <w:rPr/>
              <w:t>供应商提供服务器、存储设备运维方案。方案内容至少包括: 1、调研评估； 2、例行操作； 3、响应支持； 4、优化改善。 运维方案所涉及的服务方案周密健全完善，项目工作成果科学严谨，项目服务全流程具体可行，运作流程流畅，能有效保障本项目实施得6分，每有一项缺项扣1.5分，每有一处内容存在缺陷，扣1分，扣完为止。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安全设备运维</w:t>
            </w:r>
          </w:p>
        </w:tc>
        <w:tc>
          <w:tcPr>
            <w:tcW w:type="dxa" w:w="2492"/>
          </w:tcPr>
          <w:p>
            <w:pPr>
              <w:pStyle w:val="null3"/>
            </w:pPr>
            <w:r>
              <w:rPr/>
              <w:t>供应商提供安全设备运维方案。方案内容至少包括: 1、调研评估； 2、例行操作； 3、响应支持； 4、优化改善。 运维方案所涉及的服务方案周密健全完善，项目工作成果科学严谨，项目服务全流程具体可行，运作流程流畅，能有效保障本项目实施得6分，每有一项缺项扣1.5分，每有一处内容存在缺陷，扣1分，扣完为止。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基础软件运维</w:t>
            </w:r>
          </w:p>
        </w:tc>
        <w:tc>
          <w:tcPr>
            <w:tcW w:type="dxa" w:w="2492"/>
          </w:tcPr>
          <w:p>
            <w:pPr>
              <w:pStyle w:val="null3"/>
            </w:pPr>
            <w:r>
              <w:rPr/>
              <w:t>供应商提供基础软件运维方案。方案内容至少包括: 1、中间件； 2、操作系统； 3、虚拟化平台。 运维方案所涉及的服务方案周密健全完善，项目工作成果科学严谨，项目服务全流程具体可行，运作流程流畅，能有效保障本项目实施得6分，每有一项缺项扣2分，每有一处内容存在缺陷，扣1分，扣完为止。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数据库运维</w:t>
            </w:r>
          </w:p>
        </w:tc>
        <w:tc>
          <w:tcPr>
            <w:tcW w:type="dxa" w:w="2492"/>
          </w:tcPr>
          <w:p>
            <w:pPr>
              <w:pStyle w:val="null3"/>
            </w:pPr>
            <w:r>
              <w:rPr/>
              <w:t>供应商提供数据库运维方案。方案内容至少包括: 1、数据库监控； 2、日常维护； 3、性能优化； 4、备份与恢复。 运维方案所涉及的服务方案周密健全完善，项目工作成果科学严谨，项目服务全流程具体可行，运作流程流畅，能有效保障本项目实施得4分，每有一项缺项扣1分，每有一处内容存在缺陷，扣0.5分，扣完为止。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视频会议保障服务</w:t>
            </w:r>
          </w:p>
        </w:tc>
        <w:tc>
          <w:tcPr>
            <w:tcW w:type="dxa" w:w="2492"/>
          </w:tcPr>
          <w:p>
            <w:pPr>
              <w:pStyle w:val="null3"/>
            </w:pPr>
            <w:r>
              <w:rPr/>
              <w:t>供应商提供视频会议保障服务方案。方案内容至少包括: 1、调研评估； 2、例行操作； 3、响应支持； 4、优化改善。 运维方案所涉及的服务方案周密健全完善，项目工作成果科学严谨，项目服务全流程具体可行，运作流程流畅，能有效保障本项目实施得4分，每有一项缺项扣1分，每有一处内容存在缺陷，扣0.5分，扣完为止。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地面卫星通信系统运维服务</w:t>
            </w:r>
          </w:p>
        </w:tc>
        <w:tc>
          <w:tcPr>
            <w:tcW w:type="dxa" w:w="2492"/>
          </w:tcPr>
          <w:p>
            <w:pPr>
              <w:pStyle w:val="null3"/>
            </w:pPr>
            <w:r>
              <w:rPr/>
              <w:t>供应商提供地面卫星通信系统运维服务方案。方案内容至少包括: 1、例行操作； 2、响应支持； 3、优化改善。 运维方案所涉及的服务方案周密健全完善，项目工作成果科学严谨，项目服务全流程具体可行，运作流程流畅，能有效保障本项目实施得3分，每有一项缺项扣1分，每有一处内容存在缺陷，扣0.5分，扣完为止。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省级政务云平台资源受理服务</w:t>
            </w:r>
          </w:p>
        </w:tc>
        <w:tc>
          <w:tcPr>
            <w:tcW w:type="dxa" w:w="2492"/>
          </w:tcPr>
          <w:p>
            <w:pPr>
              <w:pStyle w:val="null3"/>
            </w:pPr>
            <w:r>
              <w:rPr/>
              <w:t>供应商提供省级政务云平台资源受理服务方案。方案内容至少包括: 1、总体流程； 2、资源开通； 3、运行管理、服务的续期、变更与终止； 运维方案所涉及的服务方案周密健全完善，项目工作成果科学严谨，项目服务全流程具体可行，运作流程流畅，能有效保障本项目实施得3分，每有一项缺项扣1分，每有一处内容存在缺陷，扣0.5分，扣完为止。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资产盘点贴标专项服务</w:t>
            </w:r>
          </w:p>
        </w:tc>
        <w:tc>
          <w:tcPr>
            <w:tcW w:type="dxa" w:w="2492"/>
          </w:tcPr>
          <w:p>
            <w:pPr>
              <w:pStyle w:val="null3"/>
            </w:pPr>
            <w:r>
              <w:rPr/>
              <w:t>供应商提供资产盘点贴标专项服务方案。方案内容至少包括: 1、服务目标； 2、服务方案； 3、实施报告。 运维方案所涉及的服务方案周密健全完善，项目工作成果科学严谨，项目服务全流程具体可行，运作流程流畅，能有效保障本项目实施得3分，每有一项缺项扣1分，每有一处内容存在缺陷，扣0.5分，扣完为止。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省政府总值班室视频会议系统网络迁移专项服务专项服务</w:t>
            </w:r>
          </w:p>
        </w:tc>
        <w:tc>
          <w:tcPr>
            <w:tcW w:type="dxa" w:w="2492"/>
          </w:tcPr>
          <w:p>
            <w:pPr>
              <w:pStyle w:val="null3"/>
            </w:pPr>
            <w:r>
              <w:rPr/>
              <w:t>供应商提供省政府总值班室视频会议系统网络迁移专项服务专项服务方案。方案内容至少包括: 1、方案编制、改造实施； 2、技术保障、测试。 运维方案所涉及的服务方案周密健全完善，项目工作成果科学严谨，项目服务全流程具体可行，运作流程流畅，能有效保障本项目实施得4分，每有一项缺项扣2分，每有一处内容存在缺陷，扣1分，扣完为止。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运维服务质量保障措施和运维服务方式</w:t>
            </w:r>
          </w:p>
        </w:tc>
        <w:tc>
          <w:tcPr>
            <w:tcW w:type="dxa" w:w="2492"/>
          </w:tcPr>
          <w:p>
            <w:pPr>
              <w:pStyle w:val="null3"/>
            </w:pPr>
            <w:r>
              <w:rPr/>
              <w:t>供应商提供运维服务质量保障措施方案和维服务方式。方案内容至少包括: 1、运行维护质量管理、沟通保障机制； 2、运维技术管理、运维服务绩效考核指标及评价、风险管控、运维制度和流程。 3、现场值守支持服务； 4、远程技术支持服务、运维服务级别。 运维方案所涉及的服务方案周密健全完善，项目工作成果科学严谨，项目服务全流程具体可行，运作流程流畅，能有效保障本项目实施得8分，每有一项缺项扣2分，每有一处内容存在缺陷，扣1分，扣完为止。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人员配置方案</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2、工作职责划分、业务管理流程等内容。 方案所涉及的拟投入的工作组成员管理组织架构清晰，人员分工和工作职责划分明确、业务管理流程详细，能有效保障本项目实施得4分，每有一项缺项扣2分，每有一处内容存在缺陷，扣1分，扣完为止。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项目成员</w:t>
            </w:r>
          </w:p>
        </w:tc>
        <w:tc>
          <w:tcPr>
            <w:tcW w:type="dxa" w:w="2492"/>
          </w:tcPr>
          <w:p>
            <w:pPr>
              <w:pStyle w:val="null3"/>
            </w:pPr>
            <w:r>
              <w:rPr/>
              <w:t>运维服务团队关键核心人员专业技术证书得分情况 1）运维项目管理：具备信息技术类相关专业高级职称，得1分。 2）服务经理：具备信息技术服务标准ITSS或ITIL证书，每提供1个得1分，共计1分； 3）网络技术：具备网络类工程师证书，每提供1个得1分， 共计2分； 4）安全技术：具备注册信息安全工程师CISP证书 ，每提供1个得1分，共计2分； 5）数据库技术：具备数据库类工程师证书 ，每提供1个得1分，共计2分； 6）云平台技术：具备云计算相关认证证书，每提供1个得1分，共计2分。 相同人员不重复计分。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服务方案、人员表及供应商认为有必要提供的其他内容（1包）</w:t>
            </w:r>
          </w:p>
          <w:p>
            <w:pPr>
              <w:pStyle w:val="null3"/>
            </w:pPr>
            <w:r>
              <w:rPr/>
              <w:t>项目组成员及服务能力保障证明（1包）</w:t>
            </w:r>
          </w:p>
        </w:tc>
      </w:tr>
      <w:tr>
        <w:tc>
          <w:tcPr>
            <w:tcW w:type="dxa" w:w="831"/>
            <w:vMerge/>
          </w:tcPr>
          <w:p/>
        </w:tc>
        <w:tc>
          <w:tcPr>
            <w:tcW w:type="dxa" w:w="1661"/>
          </w:tcPr>
          <w:p>
            <w:pPr>
              <w:pStyle w:val="null3"/>
            </w:pPr>
            <w:r>
              <w:rPr/>
              <w:t>服务能力保障证明</w:t>
            </w:r>
          </w:p>
        </w:tc>
        <w:tc>
          <w:tcPr>
            <w:tcW w:type="dxa" w:w="2492"/>
          </w:tcPr>
          <w:p>
            <w:pPr>
              <w:pStyle w:val="null3"/>
            </w:pPr>
            <w:r>
              <w:rPr/>
              <w:t>1、供应商具备云服务信息安全管理体系认证证书，得1分； 2、供应商具备信息安全服务资质认证证书，得1分； 3、供应商具备信息技术服务标准ITSS符合性证书，得1分。 （提供有效期内的企业相关资质证书复印件加盖公章，要求证书清晰可辨，不提供或提供证书不满足要求不得分）。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服务方案、人员表及供应商认为有必要提供的其他内容（1包）</w:t>
            </w:r>
          </w:p>
          <w:p>
            <w:pPr>
              <w:pStyle w:val="null3"/>
            </w:pPr>
            <w:r>
              <w:rPr/>
              <w:t>项目组成员及服务能力保障证明（1包）</w:t>
            </w:r>
          </w:p>
        </w:tc>
      </w:tr>
      <w:tr>
        <w:tc>
          <w:tcPr>
            <w:tcW w:type="dxa" w:w="831"/>
            <w:vMerge/>
          </w:tcPr>
          <w:p/>
        </w:tc>
        <w:tc>
          <w:tcPr>
            <w:tcW w:type="dxa" w:w="1661"/>
          </w:tcPr>
          <w:p>
            <w:pPr>
              <w:pStyle w:val="null3"/>
            </w:pPr>
            <w:r>
              <w:rPr/>
              <w:t>保密服务承诺</w:t>
            </w:r>
          </w:p>
        </w:tc>
        <w:tc>
          <w:tcPr>
            <w:tcW w:type="dxa" w:w="2492"/>
          </w:tcPr>
          <w:p>
            <w:pPr>
              <w:pStyle w:val="null3"/>
            </w:pPr>
            <w:r>
              <w:rPr/>
              <w:t>供应商提供针对本项目的保密方案，方案至少包括： 1、提供运维服务人员与投标人签订的保密协议； 2、供应商提供保密承诺书模版。 切合项目具体情况，提出责任明确，服务定位，能有效保障本项目实施得4分，每有一项缺项扣2分，每有一处内容存在缺陷，扣1分，扣完为止。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 1、对后期服务的保证措施、能够处理各类紧急事项的措施； 2、保证项目实施，能够保证在规定的时间解决问题。 切合项目具体情况，提出责任明确，服务定位，能有效保障本项目实施得4分，每有一项缺项扣2分，每有一处内容存在缺陷，扣1分，扣完为止。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提供2021年1月1日以来同类项目业绩，每提供一个得2分，满分4分。以合同签订日期为准，提供合同复印件加盖公章。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1、充分理解本项目服务需求对项目现状和整体认知的理解，思路清晰明确得5分；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测评方案</w:t>
            </w:r>
          </w:p>
        </w:tc>
        <w:tc>
          <w:tcPr>
            <w:tcW w:type="dxa" w:w="2492"/>
          </w:tcPr>
          <w:p>
            <w:pPr>
              <w:pStyle w:val="null3"/>
            </w:pPr>
            <w:r>
              <w:rPr/>
              <w:t>供应商提供项目测评方案。方案内容至少包含: 1、测评流程； 2、测评指标； 3、测评方法； 4、系统安全层面测评全面等内容。 方案所涉及的测评方案周密健全完善，项目工作成果科学严谨，项目服务全流程具体可行，运作流程流畅，能有效保障本项目实施得12分，每有一项缺项扣3分，每有一处内容存在缺陷，扣1分，扣完为止。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渗透测试方案</w:t>
            </w:r>
          </w:p>
        </w:tc>
        <w:tc>
          <w:tcPr>
            <w:tcW w:type="dxa" w:w="2492"/>
          </w:tcPr>
          <w:p>
            <w:pPr>
              <w:pStyle w:val="null3"/>
            </w:pPr>
            <w:r>
              <w:rPr/>
              <w:t>供应商提供项目渗透测试方案。 方案内容至少包含: 1、渗透测试流程； 2、渗透测试技术； 3、渗透测试风险控制等内容。 方案所涉及的渗透测试方案周密健全完善，项目工作成果科学严谨，项目服务全流程具体可行，运作流程流畅，能有效保障本项目实施得9分，每有一项缺项扣3分，每有一处内容存在缺陷，扣1分，扣完为止。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针对本项目建设整改咨询及安全加固方案</w:t>
            </w:r>
          </w:p>
        </w:tc>
        <w:tc>
          <w:tcPr>
            <w:tcW w:type="dxa" w:w="2492"/>
          </w:tcPr>
          <w:p>
            <w:pPr>
              <w:pStyle w:val="null3"/>
            </w:pPr>
            <w:r>
              <w:rPr/>
              <w:t>供应商提供针对本项目建设整改咨询及安全加固方案，内容至少包含： 1、编写《信息系统安全建设整改建议》； 2、提供建设整改过程中相关的咨询服务； 3、协助采购人进行安全加固，制定安全整改方案和计划，实施安全整改工作。 方案内容全面详细、阐述条理清晰、配置合理，能有效保障本项目实施得9分，每有一项缺项扣3分，每有一处内容存在缺陷，扣1分，扣完为止。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供应商提供针对本项目不同阶段工作的进度要求，提供进度计划，计划包含： 1、时间节点控制； 2、资源配置计划； 3、重点环节进度控制等。 切合项目具体情况，能有效保障本项目实施得6分，每有一项缺项扣2分，每有一处内容存在缺陷，扣1分，扣完为止。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实施保障</w:t>
            </w:r>
          </w:p>
        </w:tc>
        <w:tc>
          <w:tcPr>
            <w:tcW w:type="dxa" w:w="2492"/>
          </w:tcPr>
          <w:p>
            <w:pPr>
              <w:pStyle w:val="null3"/>
            </w:pPr>
            <w:r>
              <w:rPr/>
              <w:t>供应商需具备由中国合格评定国家认可委员会颁发的检验机构认可证书CNAS，具备《检验检测机构资质认定证书》CMA。具有一个得1分，满分2分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服务方案、人员表及供应商认为有必要提供的其他内容（2包）</w:t>
            </w:r>
          </w:p>
          <w:p>
            <w:pPr>
              <w:pStyle w:val="null3"/>
            </w:pPr>
            <w:r>
              <w:rPr/>
              <w:t>项目组其他人员及实施保障证明（2包）</w:t>
            </w:r>
          </w:p>
        </w:tc>
      </w:tr>
      <w:tr>
        <w:tc>
          <w:tcPr>
            <w:tcW w:type="dxa" w:w="831"/>
            <w:vMerge/>
          </w:tcPr>
          <w:p/>
        </w:tc>
        <w:tc>
          <w:tcPr>
            <w:tcW w:type="dxa" w:w="1661"/>
          </w:tcPr>
          <w:p>
            <w:pPr>
              <w:pStyle w:val="null3"/>
            </w:pPr>
            <w:r>
              <w:rPr/>
              <w:t>项目负责人</w:t>
            </w:r>
          </w:p>
        </w:tc>
        <w:tc>
          <w:tcPr>
            <w:tcW w:type="dxa" w:w="2492"/>
          </w:tcPr>
          <w:p>
            <w:pPr>
              <w:pStyle w:val="null3"/>
            </w:pPr>
            <w:r>
              <w:rPr/>
              <w:t>拟承担本项目的项目负责人具备高级测评师证书或注册信息安全专业人员（CISP）证书或信息安全保障人员（CISAW）风险管理方向认证证书提供1份得1分，满分3分，未提供不得分。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项目其他成员（不包含项目负责人）</w:t>
            </w:r>
          </w:p>
        </w:tc>
        <w:tc>
          <w:tcPr>
            <w:tcW w:type="dxa" w:w="2492"/>
          </w:tcPr>
          <w:p>
            <w:pPr>
              <w:pStyle w:val="null3"/>
            </w:pPr>
            <w:r>
              <w:rPr/>
              <w:t>1、拟投入本项目渗透测试工程师具有NSATP-A或CISP-PTE证书，1个得1.5分，满分3分；2、项目组其他成员具备中级及以上职称专业技术人员相关职称，提供1个得1分，满分2分；3、网络安全等级保护测评师提供1名中级测评师得0.5分，高级测评师得1分，满分1分。 相同人员不重复计分。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服务方案、人员表及供应商认为有必要提供的其他内容（2包）</w:t>
            </w:r>
          </w:p>
          <w:p>
            <w:pPr>
              <w:pStyle w:val="null3"/>
            </w:pPr>
            <w:r>
              <w:rPr/>
              <w:t>项目组其他人员及实施保障证明（2包）</w:t>
            </w:r>
          </w:p>
        </w:tc>
      </w:tr>
      <w:tr>
        <w:tc>
          <w:tcPr>
            <w:tcW w:type="dxa" w:w="831"/>
            <w:vMerge/>
          </w:tcPr>
          <w:p/>
        </w:tc>
        <w:tc>
          <w:tcPr>
            <w:tcW w:type="dxa" w:w="1661"/>
          </w:tcPr>
          <w:p>
            <w:pPr>
              <w:pStyle w:val="null3"/>
            </w:pPr>
            <w:r>
              <w:rPr/>
              <w:t>配备人员</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 1、保密管理制度； 2、对数据和信息安全保密； 3、其他保密措施等。 切合项目具体情况，提出责任明确，服务定位，能有效保障本项目实施得9分，每有一项缺项扣3分，每有一处内容存在缺陷，扣1分，扣完为止。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 1、对后期服务的保证措施、能够处理各类紧急事项的措施；2、保证项目实施，能够保证在规定的时间解决问题。 切合项目具体情况，提出责任明确，服务定位，能有效保障本项目实施得6分，每有一项缺项扣3分，每有一处内容存在缺陷，扣1分，扣完为止。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测评实施方案</w:t>
            </w:r>
          </w:p>
        </w:tc>
        <w:tc>
          <w:tcPr>
            <w:tcW w:type="dxa" w:w="2492"/>
          </w:tcPr>
          <w:p>
            <w:pPr>
              <w:pStyle w:val="null3"/>
            </w:pPr>
            <w:r>
              <w:rPr/>
              <w:t>供应商提供项目测评实施方案。 方案内容至少包含: 1、物理和环境安全测评； 2、网络和通信安全测评； 3、设备和计算安全测评； 4、应用和数据安全测评。 方案所涉及的测评方案周密健全完善，项目工作成果科学严谨，项目服务全流程具体可行，运作流程流畅，能有效保障本项目实施得12分，每有一项缺项扣3分，每有一处内容存在缺陷，扣1分，扣完为止。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 1、质量控制方法和措施、流程，控制重点思路清晰明确得5分； 2、质量控制方法和措施内容简单、流程繁琐得3分； 3、质量控制措施内容无针对性，有缺陷得1分；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测评环境和工具</w:t>
            </w:r>
          </w:p>
        </w:tc>
        <w:tc>
          <w:tcPr>
            <w:tcW w:type="dxa" w:w="2492"/>
          </w:tcPr>
          <w:p>
            <w:pPr>
              <w:pStyle w:val="null3"/>
            </w:pPr>
            <w:r>
              <w:rPr/>
              <w:t>供应商提供测评环境和工具。 供应商自有SM2/SM3/SM4检测工具，每提供1个检测工具得1分，满分3分。（提供相关证明材料）</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供应商提供针对本项目不同阶段工作的进度要求，提供进度计划，计划包含：1、时间节点控制；2、资源配置计划；3、重点环节进度控制等。 切合项目具体情况，能有效保障本项目实施得9分，每有一项缺项扣3分，每有一处内容存在缺陷，扣1分，扣完为止。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项目服务保障</w:t>
            </w:r>
          </w:p>
        </w:tc>
        <w:tc>
          <w:tcPr>
            <w:tcW w:type="dxa" w:w="2492"/>
          </w:tcPr>
          <w:p>
            <w:pPr>
              <w:pStyle w:val="null3"/>
            </w:pPr>
            <w:r>
              <w:rPr/>
              <w:t>具备中国合格评定国家认可委员会（CNAS）颁发的《实验室认可证书》，提供得2分，未提供不得分。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项目负责人</w:t>
            </w:r>
          </w:p>
        </w:tc>
        <w:tc>
          <w:tcPr>
            <w:tcW w:type="dxa" w:w="2492"/>
          </w:tcPr>
          <w:p>
            <w:pPr>
              <w:pStyle w:val="null3"/>
            </w:pPr>
            <w:r>
              <w:rPr/>
              <w:t>拟承担本项目的项目负责人具备商用密码应用安全性评估人员测评能力考核合格证书或具有注册信息安全专业人员（CISP）或信息系统项目管理师（高级）或计算机技术和软件专业技术资格认证的软件评测师证书得2分,未提供不得分。（提供证书复印件加盖单位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项目其他成员（不包含项目负责人）</w:t>
            </w:r>
          </w:p>
        </w:tc>
        <w:tc>
          <w:tcPr>
            <w:tcW w:type="dxa" w:w="2492"/>
          </w:tcPr>
          <w:p>
            <w:pPr>
              <w:pStyle w:val="null3"/>
            </w:pPr>
            <w:r>
              <w:rPr/>
              <w:t>其他团队成员需通过国家密码管理局组织的密码应用安全性评估人员测评能力考核，每通过1人得1分，满分5分。（相同人员证书不重复计分）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配备人员</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 1、保密管理制度； 2、对数据和信息安全保密； 3、其他保密措施等。 切合项目具体情况，提出责任明确，服务定位，能有效保障本项目实施得6分，每有一项缺项扣2分，每有一处内容存在缺陷，扣1分，扣完为止。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售后服务</w:t>
            </w:r>
          </w:p>
        </w:tc>
        <w:tc>
          <w:tcPr>
            <w:tcW w:type="dxa" w:w="2492"/>
          </w:tcPr>
          <w:p>
            <w:pPr>
              <w:pStyle w:val="null3"/>
            </w:pPr>
            <w:r>
              <w:rPr/>
              <w:t>供应商提供针对本项目的售后服务方案，方案至少包含：1、配合检查服务；2、安全咨询服务。 切合项目具体情况，提出责任明确，服务定位，能有效保障本项目实施得4分，每有一项缺项扣2分，每有一处内容存在缺陷，扣1分，扣完为止。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供应商提供针对本项目的培训方案，方案至少包含：1、培训方式；2、培训方案。 切合项目具体情况，提出责任明确，服务定位，能有效保障本项目实施得4分，每有一项缺项扣2分，每有一处内容存在缺陷，扣1分，扣完为止。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供应商提供针对本项目的应急方案，方案至少包含：1、对后期服务的保证措施、能够处理各类紧急事项的措施；2、保证项目实施，能够保证在规定的时间解决问题。 切合项目具体情况，提出责任明确，服务定位，能有效保障本项目实施得6分，每有一项缺项扣3分，每有一处内容存在缺陷，扣1分，扣完为止。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重难点分析</w:t>
            </w:r>
          </w:p>
        </w:tc>
        <w:tc>
          <w:tcPr>
            <w:tcW w:type="dxa" w:w="2492"/>
          </w:tcPr>
          <w:p>
            <w:pPr>
              <w:pStyle w:val="null3"/>
            </w:pPr>
            <w:r>
              <w:rPr/>
              <w:t>供应商针对本项目有明确的重难点分析。 1、重难点分析内容合理，针对性强、明确、全面得4分； 2、重难点分析内容有针对性，但尚有可以优化空间得3分； 3、重难点分析内容不完善、表述前后不一致、套用其他项目内容等得1分；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2、合理化建议内容有针对性，但尚有可以优化空间得3分；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服务方案、人员表及供应商认为有必要提供的其他内容（3包）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质量控制措施方案</w:t>
            </w:r>
          </w:p>
        </w:tc>
        <w:tc>
          <w:tcPr>
            <w:tcW w:type="dxa" w:w="2492"/>
          </w:tcPr>
          <w:p>
            <w:pPr>
              <w:pStyle w:val="null3"/>
            </w:pPr>
            <w:r>
              <w:rPr/>
              <w:t>供应商提供对本项目的质量控制措施方案，方案至少包含：1、结合实际情况制定质量控制目标及措施；2、制定进度控制目标及措施；3、合同管理；4、文档管理措施等。 对项目的需求理解内容详实、可行性强，服务定位、难点分析完善，能有效保障本项目实施得12分，每有一项缺项扣3分，每有一处内容存在缺陷，扣1分，扣完为止。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监理服务方案</w:t>
            </w:r>
          </w:p>
        </w:tc>
        <w:tc>
          <w:tcPr>
            <w:tcW w:type="dxa" w:w="2492"/>
          </w:tcPr>
          <w:p>
            <w:pPr>
              <w:pStyle w:val="null3"/>
            </w:pPr>
            <w:r>
              <w:rPr/>
              <w:t>供应商提供针对本项目的监理服务方案，方案至少包含：1、变更控制目标；2、投资控制目标；3、组织协调目标等。 对项目的需求理解内容详实、可行性强，服务定位、难点分析完善，有效保障本项目实施得9分，每有一项缺项扣3分，每有一处内容存在缺陷，扣1分，扣完为止。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组织机构方案</w:t>
            </w:r>
          </w:p>
        </w:tc>
        <w:tc>
          <w:tcPr>
            <w:tcW w:type="dxa" w:w="2492"/>
          </w:tcPr>
          <w:p>
            <w:pPr>
              <w:pStyle w:val="null3"/>
            </w:pPr>
            <w:r>
              <w:rPr/>
              <w:t>供应商提供对本项目的组织机构方案；方案至少包含：1、组织机构；2、服务时限承诺；3、监理工作制度；4、服务质量保证措施等。 切合项目具体情况，提出责任明确，能有效保障本项目实施得12分，每有一项缺项扣3分，每有一处内容存在缺陷，扣1分，扣完为止。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实施方案-信息管理等服务方案</w:t>
            </w:r>
          </w:p>
        </w:tc>
        <w:tc>
          <w:tcPr>
            <w:tcW w:type="dxa" w:w="2492"/>
          </w:tcPr>
          <w:p>
            <w:pPr>
              <w:pStyle w:val="null3"/>
            </w:pPr>
            <w:r>
              <w:rPr/>
              <w:t>供应商提供对本项目的具体实施方案；方案至少包含：1、信息管理；2、组织管理；3、协调管理；4、服务体系。 切合项目具体情况，提出责任明确，能有效保障本项目实施得12分，每有一项缺项扣3分，每有一处内容存在缺陷，扣1分，扣完为止。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总监理工程师</w:t>
            </w:r>
          </w:p>
        </w:tc>
        <w:tc>
          <w:tcPr>
            <w:tcW w:type="dxa" w:w="2492"/>
          </w:tcPr>
          <w:p>
            <w:pPr>
              <w:pStyle w:val="null3"/>
            </w:pPr>
            <w:r>
              <w:rPr/>
              <w:t>1.拟派项目总监具有10年以上信息系统工程项目监理经验（以首次获得信息系统监理师证书时间为准）得2分； 2.具有信息系统项目管理师证书（高级）的得2分； 3.具有信息系统监理师得2分 满分6分，未提供不得分。 备注：须在磋商响应文件中附上述证书复印件并加盖供应商公章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服务方案、人员表及供应商认为有必要提供的其他内容（4包）</w:t>
            </w:r>
          </w:p>
          <w:p>
            <w:pPr>
              <w:pStyle w:val="null3"/>
            </w:pPr>
            <w:r>
              <w:rPr/>
              <w:t>服务团队人员专业技术证明（4包）</w:t>
            </w:r>
          </w:p>
        </w:tc>
      </w:tr>
      <w:tr>
        <w:tc>
          <w:tcPr>
            <w:tcW w:type="dxa" w:w="831"/>
            <w:vMerge/>
          </w:tcPr>
          <w:p/>
        </w:tc>
        <w:tc>
          <w:tcPr>
            <w:tcW w:type="dxa" w:w="1661"/>
          </w:tcPr>
          <w:p>
            <w:pPr>
              <w:pStyle w:val="null3"/>
            </w:pPr>
            <w:r>
              <w:rPr/>
              <w:t>总监理工程师代表</w:t>
            </w:r>
          </w:p>
        </w:tc>
        <w:tc>
          <w:tcPr>
            <w:tcW w:type="dxa" w:w="2492"/>
          </w:tcPr>
          <w:p>
            <w:pPr>
              <w:pStyle w:val="null3"/>
            </w:pPr>
            <w:r>
              <w:rPr/>
              <w:t>1、具备信息系统监理师证书得2分； 2、具备信息系统项目管理师证书得2分； 3、具有全过程工程咨询师证书得1分； 满分5分，未提供不得分。 备注：须在磋商响应文件中附上述证书复印件并加盖供应商公章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服务方案、人员表及供应商认为有必要提供的其他内容（4包）</w:t>
            </w:r>
          </w:p>
          <w:p>
            <w:pPr>
              <w:pStyle w:val="null3"/>
            </w:pPr>
            <w:r>
              <w:rPr/>
              <w:t>服务团队人员专业技术证明（4包）</w:t>
            </w:r>
          </w:p>
        </w:tc>
      </w:tr>
      <w:tr>
        <w:tc>
          <w:tcPr>
            <w:tcW w:type="dxa" w:w="831"/>
            <w:vMerge/>
          </w:tcPr>
          <w:p/>
        </w:tc>
        <w:tc>
          <w:tcPr>
            <w:tcW w:type="dxa" w:w="1661"/>
          </w:tcPr>
          <w:p>
            <w:pPr>
              <w:pStyle w:val="null3"/>
            </w:pPr>
            <w:r>
              <w:rPr/>
              <w:t>专业监理工程师</w:t>
            </w:r>
          </w:p>
        </w:tc>
        <w:tc>
          <w:tcPr>
            <w:tcW w:type="dxa" w:w="2492"/>
          </w:tcPr>
          <w:p>
            <w:pPr>
              <w:pStyle w:val="null3"/>
            </w:pPr>
            <w:r>
              <w:rPr/>
              <w:t>1、具备信息系统监理师证书得2分； 2、具有网络工程师证书或书得2分； 3、具有信息安全工程师证证书得1分； 满分5分，未提供不得分。 备注：须在磋商响应文件中附上述证书复印件并加盖供应商公章，不提供者不得分。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服务方案、人员表及供应商认为有必要提供的其他内容（4包）</w:t>
            </w:r>
          </w:p>
          <w:p>
            <w:pPr>
              <w:pStyle w:val="null3"/>
            </w:pPr>
            <w:r>
              <w:rPr/>
              <w:t>服务团队人员专业技术证明（4包）</w:t>
            </w:r>
          </w:p>
        </w:tc>
      </w:tr>
      <w:tr>
        <w:tc>
          <w:tcPr>
            <w:tcW w:type="dxa" w:w="831"/>
            <w:vMerge/>
          </w:tcPr>
          <w:p/>
        </w:tc>
        <w:tc>
          <w:tcPr>
            <w:tcW w:type="dxa" w:w="1661"/>
          </w:tcPr>
          <w:p>
            <w:pPr>
              <w:pStyle w:val="null3"/>
            </w:pPr>
            <w:r>
              <w:rPr/>
              <w:t>项目团队其他人员</w:t>
            </w:r>
          </w:p>
        </w:tc>
        <w:tc>
          <w:tcPr>
            <w:tcW w:type="dxa" w:w="2492"/>
          </w:tcPr>
          <w:p>
            <w:pPr>
              <w:pStyle w:val="null3"/>
            </w:pPr>
            <w:r>
              <w:rPr/>
              <w:t>项目团队其他人员（不包含总监理工程师、总监理工程师代表、专业监理工程师）具备信息系统监理师证书，提供1份得1分，满分4分。（相同人员不重复计分） 备注：须在磋商响应文件中附上述证书复印件并加盖供应商公章。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服务方案、人员表及供应商认为有必要提供的其他内容（4包）</w:t>
            </w:r>
          </w:p>
          <w:p>
            <w:pPr>
              <w:pStyle w:val="null3"/>
            </w:pPr>
            <w:r>
              <w:rPr/>
              <w:t>服务团队人员专业技术证明（4包）</w:t>
            </w:r>
          </w:p>
        </w:tc>
      </w:tr>
      <w:tr>
        <w:tc>
          <w:tcPr>
            <w:tcW w:type="dxa" w:w="831"/>
            <w:vMerge/>
          </w:tcPr>
          <w:p/>
        </w:tc>
        <w:tc>
          <w:tcPr>
            <w:tcW w:type="dxa" w:w="1661"/>
          </w:tcPr>
          <w:p>
            <w:pPr>
              <w:pStyle w:val="null3"/>
            </w:pPr>
            <w:r>
              <w:rPr/>
              <w:t>团队人员</w:t>
            </w:r>
          </w:p>
        </w:tc>
        <w:tc>
          <w:tcPr>
            <w:tcW w:type="dxa" w:w="2492"/>
          </w:tcPr>
          <w:p>
            <w:pPr>
              <w:pStyle w:val="null3"/>
            </w:pPr>
            <w:r>
              <w:rPr/>
              <w:t>供应商提供专业服务团队人员方案，方案至少包含：1、岗位职责：2、具有岗位工作标准、职业准则、行为规范；3、人员服务计划。 切合项目具体情况，提出责任明确，服务定位，能有效保障本项目实施得9分，每有一项缺项扣3分，每有一处内容存在缺陷，扣1分，扣完为止。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供应商提供针对本项目的重难点分析方案，方案至少包含：1、重点分析及及控制措施；2、难点分析及控制措施。 切合项目具体情况，提出责任明确，服务定位，能有效保障本项目实施得6分，每有一项缺项扣3分，每有一处内容存在缺陷，扣1分，扣完为止。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供应商提供针对本项目的合理化建议方案。 投标人针对本项目，提供项目合理化建议，具有针对性，符合本项目实际，对本项目实施具有一定的指导性。 1.建议科学合理，对项目实施有实际指导意义的，得5分； 2.建议满足采购人要求，合理化建议有优化空间，得3分； 3.建议内容简单，得1分； 4.不提供不得分。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服务方案、人员表及供应商认为有必要提供的其他内容（4包）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提供2021年1月1日以来同类项目合同，每提供一个得1分，满分5分。 以合同签订日期为准，提供合同复印件加盖公章。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1、充分理解本项目服务需求对项目现状和整体认知的理解，服务理念、工作目标、整体设想和策划完善，思路清晰明确得5分；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整体服务方案</w:t>
            </w:r>
          </w:p>
        </w:tc>
        <w:tc>
          <w:tcPr>
            <w:tcW w:type="dxa" w:w="2492"/>
          </w:tcPr>
          <w:p>
            <w:pPr>
              <w:pStyle w:val="null3"/>
            </w:pPr>
            <w:r>
              <w:rPr/>
              <w:t>整体服务方案方案至少包含：1、质量控制保障措施。2、按照采购人的质量要求出具成果，运维服务专项审计工作流程及工作要点；3、审计程序及方法；4、可预见项目存在的问题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具体实施方案</w:t>
            </w:r>
          </w:p>
        </w:tc>
        <w:tc>
          <w:tcPr>
            <w:tcW w:type="dxa" w:w="2492"/>
          </w:tcPr>
          <w:p>
            <w:pPr>
              <w:pStyle w:val="null3"/>
            </w:pPr>
            <w:r>
              <w:rPr/>
              <w:t>针对本项目的运维服务专项审计阐述具体实施方案。 1、实施方案全面具体，内容完整，条理清晰得6分。 2、实施方案有针对性，但还有可以优化空间得3分； 3、方案虽有内容但不完善、内容表述前后不一致、套用其他项目方案或与项目需求不匹配及其他不利于项目实施得1分；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进度保证措施</w:t>
            </w:r>
          </w:p>
        </w:tc>
        <w:tc>
          <w:tcPr>
            <w:tcW w:type="dxa" w:w="2492"/>
          </w:tcPr>
          <w:p>
            <w:pPr>
              <w:pStyle w:val="null3"/>
            </w:pPr>
            <w:r>
              <w:rPr/>
              <w:t>进度保证措施方案至少包含：1、对运维服务专项审计的进度保证措施；2、有完整的工作大纲、工作计划、工作时效；3、关键节点安排。 方案各项内容全面详细、阐述条理清晰、技术先进、功能配置合理，能有效保障本项目实施得9分，每有一项缺项扣3分，每有一处内容存在缺陷，扣1分，扣完为止。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重难点梳理</w:t>
            </w:r>
          </w:p>
        </w:tc>
        <w:tc>
          <w:tcPr>
            <w:tcW w:type="dxa" w:w="2492"/>
          </w:tcPr>
          <w:p>
            <w:pPr>
              <w:pStyle w:val="null3"/>
            </w:pPr>
            <w:r>
              <w:rPr/>
              <w:t>对运维服务专项审计的重难点梳理。 1、熟悉运维服务专项审计项目，对重难点梳理清晰、全面，有针对性措施，措施具体得6分； 2、了解运维服务专项审计项目，对重难点分析有针对性，但还有可以优化空间得3分； 3、项目重点难点分析虽有内容但不完善、内容表述前后不一致、存在逻辑漏洞、科学原理或常识错误，套用其他项目方案或与项目需求不匹配及其他不利于项目实施得1分；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预见性建议</w:t>
            </w:r>
          </w:p>
        </w:tc>
        <w:tc>
          <w:tcPr>
            <w:tcW w:type="dxa" w:w="2492"/>
          </w:tcPr>
          <w:p>
            <w:pPr>
              <w:pStyle w:val="null3"/>
            </w:pPr>
            <w:r>
              <w:rPr/>
              <w:t>对项目实施过程中能提供预见性建议。 1、合理化建议全面、合理，可行性高、针对性强得5分； 2、合理化建议有针对性，但还有可以优化空间得3分； 3、合理化建议虽有内容但不完善、内容表述前后不一致、套用其他项目或与项目需求不匹配及其他不利于项目实施得1分；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应急服务承诺及措施</w:t>
            </w:r>
          </w:p>
        </w:tc>
        <w:tc>
          <w:tcPr>
            <w:tcW w:type="dxa" w:w="2492"/>
          </w:tcPr>
          <w:p>
            <w:pPr>
              <w:pStyle w:val="null3"/>
            </w:pPr>
            <w:r>
              <w:rPr/>
              <w:t>针对在审计工作中，因特殊情况对审计时限的要求有特殊的应急服务承诺及措施。 1、内容梳理清晰、全面，有针对性措施得5分； 2、内容有针对性，但还有可以优化空间得3分； 3、虽有内容但不完善、内容表述前后不一致、套用其他项目方案或与项目需求不匹配及其他不利于项目实施得1分； 4、未提供不得分。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档案管理制度方案</w:t>
            </w:r>
          </w:p>
        </w:tc>
        <w:tc>
          <w:tcPr>
            <w:tcW w:type="dxa" w:w="2492"/>
          </w:tcPr>
          <w:p>
            <w:pPr>
              <w:pStyle w:val="null3"/>
            </w:pPr>
            <w:r>
              <w:rPr/>
              <w:t>供应商提供档案管理制度方案，方案至少包含：1、档案资料管理制度；2、移交工作制度。 方案各项内容全面详细、阐述条理清晰，制度可操作性强，具体细致，内容贴合实际。能有效保障本项目实施得6分，每有一项缺项扣3分，每有一处内容存在缺陷，扣1分，扣完为止。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拟派项目负责人具有相关专业高级以上职称得2分，其余不得分。满分2分。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团队人员</w:t>
            </w:r>
          </w:p>
        </w:tc>
        <w:tc>
          <w:tcPr>
            <w:tcW w:type="dxa" w:w="2492"/>
          </w:tcPr>
          <w:p>
            <w:pPr>
              <w:pStyle w:val="null3"/>
            </w:pPr>
            <w:r>
              <w:rPr/>
              <w:t>团队人员（除项目负责人外），配备1名审计人员得0.5分，满分3分；具备2名注册会计师得2分。未提供不得分。（相同人员不重复计分）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团队人员</w:t>
            </w:r>
          </w:p>
        </w:tc>
        <w:tc>
          <w:tcPr>
            <w:tcW w:type="dxa" w:w="2492"/>
          </w:tcPr>
          <w:p>
            <w:pPr>
              <w:pStyle w:val="null3"/>
            </w:pPr>
            <w:r>
              <w:rPr/>
              <w:t>供应商提供针对本项目拟投入的工作组成员的情况说明及经验能力证明材料。方案内容至少包含: 1、工作组成员管理组织架构、人员分工； 2、工作职责划分； 3、业务管理流程等内容。 方案所涉及的拟投入的工作组成员管理组织架构清晰，人员分工和工作职责划分明确、业务管理流程详细，能有效保障本项目实施得9分，每有一项缺项扣3分，每有一处内容存在缺陷，扣1分，扣完为止。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保密措施</w:t>
            </w:r>
          </w:p>
        </w:tc>
        <w:tc>
          <w:tcPr>
            <w:tcW w:type="dxa" w:w="2492"/>
          </w:tcPr>
          <w:p>
            <w:pPr>
              <w:pStyle w:val="null3"/>
            </w:pPr>
            <w:r>
              <w:rPr/>
              <w:t>供应商提供在审计工作中的保密措施。 1、内容梳理清晰、全面，有针对性措施得4分； 2、内容有针对性，但还有可以优化空间得2分； 3、虽有内容但不完善、内容表述前后不一致、套用其他项目方案或与项目需求不匹配及其他不利于项目实施得1分；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售后服务方案</w:t>
            </w:r>
          </w:p>
        </w:tc>
        <w:tc>
          <w:tcPr>
            <w:tcW w:type="dxa" w:w="2492"/>
          </w:tcPr>
          <w:p>
            <w:pPr>
              <w:pStyle w:val="null3"/>
            </w:pPr>
            <w:r>
              <w:rPr/>
              <w:t>投标人针对项目完成后的售后服务方案，方案至少包含：1、底稿的存档工作方案；2、后续交接配合工作方案。 切合项目具体情况，提出责任明确，服务定位，能有效保障本项目实施得6分，每有一项缺项扣3分，每有一处内容存在缺陷，扣1分，扣完为止。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服务方案、人员表及供应商认为有必要提供的其他内容（5包）</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提供2021年1月1日以来同类项目合同，每提供一个得2分，满分10分。以合同签订日期为准，提供合同复印件加盖公章。如合同为框架合同需提供合同加成果性文件复印件加盖公章。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详见附件：服务方案、人员表及供应商认为有必要提供的其他内容（1包）</w:t>
      </w:r>
    </w:p>
    <w:p>
      <w:pPr>
        <w:pStyle w:val="null3"/>
        <w:ind w:firstLine="960"/>
      </w:pPr>
      <w:r>
        <w:rPr/>
        <w:t>详见附件：开标一览表及分项报价表</w:t>
      </w:r>
    </w:p>
    <w:p>
      <w:pPr>
        <w:pStyle w:val="null3"/>
        <w:ind w:firstLine="960"/>
      </w:pPr>
      <w:r>
        <w:rPr/>
        <w:t>详见附件：资格响应表</w:t>
      </w:r>
    </w:p>
    <w:p>
      <w:pPr>
        <w:pStyle w:val="null3"/>
        <w:ind w:firstLine="960"/>
      </w:pPr>
      <w:r>
        <w:rPr/>
        <w:t>详见附件：业绩一览表</w:t>
      </w:r>
    </w:p>
    <w:p>
      <w:pPr>
        <w:pStyle w:val="null3"/>
        <w:ind w:firstLine="960"/>
      </w:pPr>
      <w:r>
        <w:rPr/>
        <w:t>详见附件：商务及技术偏离表</w:t>
      </w:r>
    </w:p>
    <w:p>
      <w:pPr>
        <w:pStyle w:val="null3"/>
        <w:ind w:firstLine="960"/>
      </w:pPr>
      <w:r>
        <w:rPr/>
        <w:t>详见附件：项目组成员及服务能力保障证明（1包）</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详见附件：开标一览表及分项报价表</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详见附件：服务方案、人员表及供应商认为有必要提供的其他内容（2包）</w:t>
      </w:r>
    </w:p>
    <w:p>
      <w:pPr>
        <w:pStyle w:val="null3"/>
        <w:ind w:firstLine="960"/>
      </w:pPr>
      <w:r>
        <w:rPr/>
        <w:t>详见附件：商务及技术偏离表</w:t>
      </w:r>
    </w:p>
    <w:p>
      <w:pPr>
        <w:pStyle w:val="null3"/>
        <w:ind w:firstLine="960"/>
      </w:pPr>
      <w:r>
        <w:rPr/>
        <w:t>详见附件：项目组其他人员及实施保障证明（2包）</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详见附件：服务方案、人员表及供应商认为有必要提供的其他内容（3包）</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详见附件：资格响应表</w:t>
      </w:r>
    </w:p>
    <w:p>
      <w:pPr>
        <w:pStyle w:val="null3"/>
        <w:ind w:firstLine="960"/>
      </w:pPr>
      <w:r>
        <w:rPr/>
        <w:t>详见附件：业绩一览表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详见附件：服务方案、人员表及供应商认为有必要提供的其他内容（4包）</w:t>
      </w:r>
    </w:p>
    <w:p>
      <w:pPr>
        <w:pStyle w:val="null3"/>
        <w:ind w:firstLine="960"/>
      </w:pPr>
      <w:r>
        <w:rPr/>
        <w:t>详见附件：服务团队人员专业技术证明（4包）</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详见附件：服务方案、人员表及供应商认为有必要提供的其他内容（5包）</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详见附件：资格响应表</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4">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