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采购需求：详见采购需求附件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合同履行期限：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采购包1：于2024年10月15日前结束，乙方在签收样品当日起20个工作日内，须向甲方提交该批次样品检测报告。对特殊、涉案样品的检验，3天出结果，7天出报告。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采购包2：于2024年10月15日前结束，乙方在签收样品当日起20个工作日内，须向甲方提交该批次样品检测报告。对特殊、涉案样品的检验，3天出结果，7天出报告。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20" w:lineRule="atLeast"/>
        <w:ind w:left="0" w:right="0" w:firstLine="3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本项目是否接受联合体投标：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采购包1：不接受联合体投标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20" w:lineRule="atLeast"/>
        <w:ind w:left="0" w:right="0" w:firstLine="640"/>
        <w:jc w:val="both"/>
        <w:rPr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  <w:bdr w:val="none" w:color="auto" w:sz="0" w:space="0"/>
          <w:shd w:val="clear" w:fill="FFFFFF"/>
        </w:rPr>
        <w:t>采购包2：不接受联合体投标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</w:pPr>
      <w:r>
        <w:separator/>
      </w:r>
    </w:p>
  </w:footnote>
  <w:footnote w:type="continuationSeparator" w:id="1">
    <w:p>
      <w:pPr>
        <w:spacing w:before="0" w:after="0"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00000000"/>
    <w:rsid w:val="1CAC08EC"/>
    <w:rsid w:val="33C51FFA"/>
    <w:rsid w:val="36E90FAD"/>
    <w:rsid w:val="42851D8A"/>
    <w:rsid w:val="53C20D6A"/>
    <w:rsid w:val="5511645E"/>
    <w:rsid w:val="7ADC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before="0" w:after="0" w:line="360" w:lineRule="auto"/>
      <w:ind w:left="0" w:right="0"/>
      <w:jc w:val="left"/>
    </w:pPr>
    <w:rPr>
      <w:rFonts w:ascii="仿宋" w:hAnsi="仿宋" w:eastAsia="仿宋" w:cs="仿宋"/>
      <w:sz w:val="28"/>
      <w:szCs w:val="22"/>
      <w:lang w:val="zh-CN" w:eastAsia="zh-CN" w:bidi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463</Characters>
  <Lines>0</Lines>
  <Paragraphs>0</Paragraphs>
  <TotalTime>1</TotalTime>
  <ScaleCrop>false</ScaleCrop>
  <LinksUpToDate>false</LinksUpToDate>
  <CharactersWithSpaces>463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2022-06-03T09:19:00Z</dcterms:created>
  <dc:creator>SXN</dc:creator>
  <cp:lastModifiedBy>陕西中技招标有限公司</cp:lastModifiedBy>
  <dcterms:modified xsi:type="dcterms:W3CDTF">2024-06-27T12:15:14Z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FA076DB1432B49A38AFF21ADCCD03160</vt:lpwstr>
  </property>
</Properties>
</file>