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firstLine="480"/>
        <w:jc w:val="center"/>
        <w:outlineLvl w:val="0"/>
        <w:rPr>
          <w:rFonts w:hint="eastAsia" w:ascii="仿宋" w:hAnsi="仿宋" w:eastAsia="仿宋" w:cs="仿宋"/>
          <w:b/>
          <w:sz w:val="28"/>
          <w:szCs w:val="28"/>
        </w:rPr>
      </w:pPr>
      <w:r>
        <w:rPr>
          <w:rFonts w:hint="eastAsia" w:ascii="仿宋" w:hAnsi="仿宋" w:eastAsia="仿宋" w:cs="仿宋"/>
          <w:b/>
          <w:sz w:val="28"/>
          <w:szCs w:val="28"/>
          <w:lang w:val="en-US" w:eastAsia="zh-CN"/>
        </w:rPr>
        <w:t>1包：</w:t>
      </w:r>
      <w:r>
        <w:rPr>
          <w:rFonts w:hint="eastAsia" w:ascii="仿宋" w:hAnsi="仿宋" w:eastAsia="仿宋" w:cs="仿宋"/>
          <w:b/>
          <w:sz w:val="28"/>
          <w:szCs w:val="28"/>
        </w:rPr>
        <w:t>合同格式与主要条款</w:t>
      </w:r>
    </w:p>
    <w:p>
      <w:pPr>
        <w:ind w:firstLine="482"/>
        <w:jc w:val="center"/>
        <w:rPr>
          <w:rFonts w:hint="eastAsia" w:ascii="仿宋" w:hAnsi="仿宋" w:eastAsia="仿宋" w:cs="仿宋"/>
          <w:b/>
          <w:bCs/>
          <w:sz w:val="28"/>
          <w:szCs w:val="28"/>
        </w:rPr>
      </w:pPr>
    </w:p>
    <w:p>
      <w:pPr>
        <w:ind w:firstLine="482"/>
        <w:jc w:val="center"/>
        <w:rPr>
          <w:rFonts w:hint="eastAsia" w:ascii="仿宋" w:hAnsi="仿宋" w:eastAsia="仿宋" w:cs="仿宋"/>
          <w:b/>
          <w:bCs/>
          <w:sz w:val="28"/>
          <w:szCs w:val="28"/>
        </w:rPr>
      </w:pPr>
      <w:r>
        <w:rPr>
          <w:rFonts w:hint="eastAsia" w:ascii="仿宋" w:hAnsi="仿宋" w:eastAsia="仿宋" w:cs="仿宋"/>
          <w:b/>
          <w:bCs/>
          <w:sz w:val="28"/>
          <w:szCs w:val="28"/>
        </w:rPr>
        <w:t>（本合同为合同样稿，最终稿由双方协商后确定）</w:t>
      </w:r>
    </w:p>
    <w:p>
      <w:pPr>
        <w:widowControl/>
        <w:spacing w:line="400" w:lineRule="exact"/>
        <w:jc w:val="left"/>
        <w:rPr>
          <w:rFonts w:hint="eastAsia" w:ascii="仿宋" w:hAnsi="仿宋" w:eastAsia="仿宋" w:cs="仿宋"/>
          <w:color w:val="333333"/>
          <w:kern w:val="0"/>
          <w:sz w:val="24"/>
          <w:szCs w:val="24"/>
        </w:rPr>
      </w:pPr>
    </w:p>
    <w:p>
      <w:pPr>
        <w:widowControl/>
        <w:spacing w:line="400" w:lineRule="exact"/>
        <w:jc w:val="left"/>
        <w:rPr>
          <w:rFonts w:hint="eastAsia" w:ascii="仿宋" w:hAnsi="仿宋" w:eastAsia="仿宋" w:cs="仿宋"/>
          <w:color w:val="333333"/>
          <w:kern w:val="0"/>
          <w:sz w:val="24"/>
          <w:szCs w:val="24"/>
        </w:rPr>
      </w:pPr>
      <w:r>
        <w:rPr>
          <w:rFonts w:hint="eastAsia" w:ascii="仿宋" w:hAnsi="仿宋" w:eastAsia="仿宋" w:cs="仿宋"/>
          <w:color w:val="333333"/>
          <w:kern w:val="0"/>
          <w:sz w:val="24"/>
          <w:szCs w:val="24"/>
        </w:rPr>
        <w:t>甲方（采购人）：</w:t>
      </w:r>
    </w:p>
    <w:p>
      <w:pPr>
        <w:pStyle w:val="5"/>
        <w:kinsoku w:val="0"/>
        <w:overflowPunct w:val="0"/>
        <w:spacing w:before="166" w:beforeLines="0" w:afterLines="0"/>
        <w:rPr>
          <w:rFonts w:hint="eastAsia" w:ascii="仿宋" w:hAnsi="仿宋" w:eastAsia="仿宋" w:cs="仿宋"/>
          <w:sz w:val="24"/>
          <w:szCs w:val="24"/>
        </w:rPr>
      </w:pPr>
      <w:r>
        <w:rPr>
          <w:rFonts w:hint="eastAsia" w:ascii="仿宋" w:hAnsi="仿宋" w:eastAsia="仿宋" w:cs="仿宋"/>
          <w:color w:val="333333"/>
          <w:kern w:val="0"/>
          <w:sz w:val="24"/>
          <w:szCs w:val="24"/>
        </w:rPr>
        <w:t>乙方（中标供应商）：</w:t>
      </w:r>
    </w:p>
    <w:p>
      <w:pPr>
        <w:pStyle w:val="5"/>
        <w:kinsoku w:val="0"/>
        <w:overflowPunct w:val="0"/>
        <w:spacing w:before="166" w:beforeLines="0" w:afterLines="0" w:line="367" w:lineRule="auto"/>
        <w:ind w:left="520" w:right="525" w:firstLine="480"/>
        <w:jc w:val="both"/>
        <w:rPr>
          <w:rFonts w:hint="eastAsia" w:ascii="仿宋" w:hAnsi="仿宋" w:eastAsia="仿宋" w:cs="仿宋"/>
          <w:sz w:val="24"/>
          <w:szCs w:val="24"/>
        </w:rPr>
      </w:pPr>
      <w:r>
        <w:rPr>
          <w:rFonts w:hint="eastAsia" w:ascii="仿宋" w:hAnsi="仿宋" w:eastAsia="仿宋" w:cs="仿宋"/>
          <w:sz w:val="24"/>
          <w:szCs w:val="24"/>
        </w:rPr>
        <w:t>甲、乙双方基于公平、公正、平等的原则，依据《中华人民共和国合同法》、《中华人民共和国民法通则》之相关规定，现经甲、乙双方友好协商，就甲方购买乙方产品设备事宜，达成以下合同条款：</w:t>
      </w:r>
    </w:p>
    <w:p>
      <w:pPr>
        <w:pStyle w:val="4"/>
        <w:kinsoku w:val="0"/>
        <w:overflowPunct w:val="0"/>
        <w:spacing w:before="118" w:beforeLines="0" w:afterLines="0"/>
        <w:ind w:left="1000"/>
        <w:rPr>
          <w:rFonts w:hint="eastAsia" w:ascii="仿宋" w:hAnsi="仿宋" w:eastAsia="仿宋" w:cs="仿宋"/>
          <w:sz w:val="24"/>
          <w:szCs w:val="24"/>
        </w:rPr>
      </w:pPr>
      <w:r>
        <w:rPr>
          <w:rFonts w:hint="eastAsia" w:ascii="仿宋" w:hAnsi="仿宋" w:eastAsia="仿宋" w:cs="仿宋"/>
          <w:sz w:val="24"/>
          <w:szCs w:val="24"/>
        </w:rPr>
        <w:t>第一条：合同标的物：</w:t>
      </w:r>
    </w:p>
    <w:p>
      <w:pPr>
        <w:pStyle w:val="5"/>
        <w:kinsoku w:val="0"/>
        <w:overflowPunct w:val="0"/>
        <w:spacing w:before="16" w:beforeLines="0" w:after="1" w:afterLines="0"/>
        <w:rPr>
          <w:rFonts w:hint="eastAsia" w:ascii="仿宋" w:hAnsi="仿宋" w:eastAsia="仿宋" w:cs="仿宋"/>
          <w:b/>
          <w:sz w:val="24"/>
          <w:szCs w:val="24"/>
        </w:rPr>
      </w:pPr>
    </w:p>
    <w:tbl>
      <w:tblPr>
        <w:tblStyle w:val="7"/>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3"/>
        <w:gridCol w:w="2108"/>
        <w:gridCol w:w="1275"/>
        <w:gridCol w:w="1571"/>
        <w:gridCol w:w="913"/>
        <w:gridCol w:w="1432"/>
        <w:gridCol w:w="1423"/>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0" w:hRule="exact"/>
          <w:jc w:val="center"/>
        </w:trPr>
        <w:tc>
          <w:tcPr>
            <w:tcW w:w="723"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bidi w:val="0"/>
              <w:rPr>
                <w:rFonts w:hint="eastAsia" w:ascii="仿宋" w:hAnsi="仿宋" w:eastAsia="仿宋" w:cs="仿宋"/>
              </w:rPr>
            </w:pPr>
          </w:p>
          <w:p>
            <w:pPr>
              <w:bidi w:val="0"/>
              <w:rPr>
                <w:rFonts w:hint="eastAsia" w:ascii="仿宋" w:hAnsi="仿宋" w:eastAsia="仿宋" w:cs="仿宋"/>
              </w:rPr>
            </w:pPr>
            <w:r>
              <w:rPr>
                <w:rFonts w:hint="eastAsia" w:ascii="仿宋" w:hAnsi="仿宋" w:eastAsia="仿宋" w:cs="仿宋"/>
              </w:rPr>
              <w:t>序号</w:t>
            </w:r>
          </w:p>
        </w:tc>
        <w:tc>
          <w:tcPr>
            <w:tcW w:w="2108"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bidi w:val="0"/>
              <w:rPr>
                <w:rFonts w:hint="eastAsia" w:ascii="仿宋" w:hAnsi="仿宋" w:eastAsia="仿宋" w:cs="仿宋"/>
              </w:rPr>
            </w:pPr>
          </w:p>
          <w:p>
            <w:pPr>
              <w:bidi w:val="0"/>
              <w:jc w:val="center"/>
              <w:rPr>
                <w:rFonts w:hint="eastAsia" w:ascii="仿宋" w:hAnsi="仿宋" w:eastAsia="仿宋" w:cs="仿宋"/>
              </w:rPr>
            </w:pPr>
            <w:r>
              <w:rPr>
                <w:rFonts w:hint="eastAsia" w:ascii="仿宋" w:hAnsi="仿宋" w:eastAsia="仿宋" w:cs="仿宋"/>
              </w:rPr>
              <w:t>项目名称</w:t>
            </w: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bidi w:val="0"/>
              <w:rPr>
                <w:rFonts w:hint="eastAsia" w:ascii="仿宋" w:hAnsi="仿宋" w:eastAsia="仿宋" w:cs="仿宋"/>
              </w:rPr>
            </w:pPr>
          </w:p>
          <w:p>
            <w:pPr>
              <w:bidi w:val="0"/>
              <w:rPr>
                <w:rFonts w:hint="eastAsia" w:ascii="仿宋" w:hAnsi="仿宋" w:eastAsia="仿宋" w:cs="仿宋"/>
              </w:rPr>
            </w:pPr>
            <w:r>
              <w:rPr>
                <w:rFonts w:hint="eastAsia" w:ascii="仿宋" w:hAnsi="仿宋" w:eastAsia="仿宋" w:cs="仿宋"/>
              </w:rPr>
              <w:t>项目内容</w:t>
            </w:r>
          </w:p>
        </w:tc>
        <w:tc>
          <w:tcPr>
            <w:tcW w:w="1571"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bidi w:val="0"/>
              <w:rPr>
                <w:rFonts w:hint="eastAsia" w:ascii="仿宋" w:hAnsi="仿宋" w:eastAsia="仿宋" w:cs="仿宋"/>
              </w:rPr>
            </w:pPr>
          </w:p>
          <w:p>
            <w:pPr>
              <w:bidi w:val="0"/>
              <w:rPr>
                <w:rFonts w:hint="eastAsia" w:ascii="仿宋" w:hAnsi="仿宋" w:eastAsia="仿宋" w:cs="仿宋"/>
              </w:rPr>
            </w:pPr>
            <w:r>
              <w:rPr>
                <w:rFonts w:hint="eastAsia" w:ascii="仿宋" w:hAnsi="仿宋" w:eastAsia="仿宋" w:cs="仿宋"/>
              </w:rPr>
              <w:t>计量单位</w:t>
            </w:r>
          </w:p>
        </w:tc>
        <w:tc>
          <w:tcPr>
            <w:tcW w:w="913"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bidi w:val="0"/>
              <w:rPr>
                <w:rFonts w:hint="eastAsia" w:ascii="仿宋" w:hAnsi="仿宋" w:eastAsia="仿宋" w:cs="仿宋"/>
              </w:rPr>
            </w:pPr>
          </w:p>
          <w:p>
            <w:pPr>
              <w:bidi w:val="0"/>
              <w:rPr>
                <w:rFonts w:hint="eastAsia" w:ascii="仿宋" w:hAnsi="仿宋" w:eastAsia="仿宋" w:cs="仿宋"/>
              </w:rPr>
            </w:pPr>
            <w:r>
              <w:rPr>
                <w:rFonts w:hint="eastAsia" w:ascii="仿宋" w:hAnsi="仿宋" w:eastAsia="仿宋" w:cs="仿宋"/>
              </w:rPr>
              <w:t>数量</w:t>
            </w:r>
          </w:p>
        </w:tc>
        <w:tc>
          <w:tcPr>
            <w:tcW w:w="1432"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bidi w:val="0"/>
              <w:rPr>
                <w:rFonts w:hint="eastAsia" w:ascii="仿宋" w:hAnsi="仿宋" w:eastAsia="仿宋" w:cs="仿宋"/>
              </w:rPr>
            </w:pPr>
          </w:p>
          <w:p>
            <w:pPr>
              <w:bidi w:val="0"/>
              <w:rPr>
                <w:rFonts w:hint="eastAsia" w:ascii="仿宋" w:hAnsi="仿宋" w:eastAsia="仿宋" w:cs="仿宋"/>
              </w:rPr>
            </w:pPr>
            <w:r>
              <w:rPr>
                <w:rFonts w:hint="eastAsia" w:ascii="仿宋" w:hAnsi="仿宋" w:eastAsia="仿宋" w:cs="仿宋"/>
              </w:rPr>
              <w:t>单价（元）</w:t>
            </w:r>
          </w:p>
        </w:tc>
        <w:tc>
          <w:tcPr>
            <w:tcW w:w="1423"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bidi w:val="0"/>
              <w:rPr>
                <w:rFonts w:hint="eastAsia" w:ascii="仿宋" w:hAnsi="仿宋" w:eastAsia="仿宋" w:cs="仿宋"/>
              </w:rPr>
            </w:pPr>
          </w:p>
          <w:p>
            <w:pPr>
              <w:bidi w:val="0"/>
              <w:rPr>
                <w:rFonts w:hint="eastAsia" w:ascii="仿宋" w:hAnsi="仿宋" w:eastAsia="仿宋" w:cs="仿宋"/>
              </w:rPr>
            </w:pPr>
            <w:r>
              <w:rPr>
                <w:rFonts w:hint="eastAsia" w:ascii="仿宋" w:hAnsi="仿宋" w:eastAsia="仿宋" w:cs="仿宋"/>
              </w:rPr>
              <w:t>总价（元）</w:t>
            </w:r>
          </w:p>
        </w:tc>
        <w:tc>
          <w:tcPr>
            <w:tcW w:w="71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bidi w:val="0"/>
              <w:rPr>
                <w:rFonts w:hint="eastAsia" w:ascii="仿宋" w:hAnsi="仿宋" w:eastAsia="仿宋" w:cs="仿宋"/>
              </w:rPr>
            </w:pPr>
          </w:p>
          <w:p>
            <w:pPr>
              <w:bidi w:val="0"/>
              <w:rPr>
                <w:rFonts w:hint="eastAsia" w:ascii="仿宋" w:hAnsi="仿宋" w:eastAsia="仿宋" w:cs="仿宋"/>
              </w:rPr>
            </w:pPr>
            <w:r>
              <w:rPr>
                <w:rFonts w:hint="eastAsia" w:ascii="仿宋" w:hAnsi="仿宋" w:eastAsia="仿宋" w:cs="仿宋"/>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3" w:hRule="exact"/>
          <w:jc w:val="center"/>
        </w:trPr>
        <w:tc>
          <w:tcPr>
            <w:tcW w:w="723"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bidi w:val="0"/>
              <w:rPr>
                <w:rFonts w:hint="eastAsia" w:ascii="仿宋" w:hAnsi="仿宋" w:eastAsia="仿宋" w:cs="仿宋"/>
              </w:rPr>
            </w:pPr>
          </w:p>
          <w:p>
            <w:pPr>
              <w:bidi w:val="0"/>
              <w:rPr>
                <w:rFonts w:hint="eastAsia" w:ascii="仿宋" w:hAnsi="仿宋" w:eastAsia="仿宋" w:cs="仿宋"/>
              </w:rPr>
            </w:pPr>
          </w:p>
          <w:p>
            <w:pPr>
              <w:bidi w:val="0"/>
              <w:rPr>
                <w:rFonts w:hint="eastAsia" w:ascii="仿宋" w:hAnsi="仿宋" w:eastAsia="仿宋" w:cs="仿宋"/>
              </w:rPr>
            </w:pPr>
            <w:r>
              <w:rPr>
                <w:rFonts w:hint="eastAsia" w:ascii="仿宋" w:hAnsi="仿宋" w:eastAsia="仿宋" w:cs="仿宋"/>
              </w:rPr>
              <w:t>1</w:t>
            </w:r>
          </w:p>
        </w:tc>
        <w:tc>
          <w:tcPr>
            <w:tcW w:w="2108"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bidi w:val="0"/>
              <w:rPr>
                <w:rFonts w:hint="eastAsia" w:ascii="仿宋" w:hAnsi="仿宋" w:eastAsia="仿宋" w:cs="仿宋"/>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bidi w:val="0"/>
              <w:rPr>
                <w:rFonts w:hint="eastAsia" w:ascii="仿宋" w:hAnsi="仿宋" w:eastAsia="仿宋" w:cs="仿宋"/>
              </w:rPr>
            </w:pPr>
          </w:p>
        </w:tc>
        <w:tc>
          <w:tcPr>
            <w:tcW w:w="1571"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bidi w:val="0"/>
              <w:rPr>
                <w:rFonts w:hint="eastAsia" w:ascii="仿宋" w:hAnsi="仿宋" w:eastAsia="仿宋" w:cs="仿宋"/>
              </w:rPr>
            </w:pPr>
          </w:p>
        </w:tc>
        <w:tc>
          <w:tcPr>
            <w:tcW w:w="913"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bidi w:val="0"/>
              <w:rPr>
                <w:rFonts w:hint="eastAsia" w:ascii="仿宋" w:hAnsi="仿宋" w:eastAsia="仿宋" w:cs="仿宋"/>
              </w:rPr>
            </w:pPr>
          </w:p>
        </w:tc>
        <w:tc>
          <w:tcPr>
            <w:tcW w:w="1432"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bidi w:val="0"/>
              <w:rPr>
                <w:rFonts w:hint="eastAsia" w:ascii="仿宋" w:hAnsi="仿宋" w:eastAsia="仿宋" w:cs="仿宋"/>
              </w:rPr>
            </w:pPr>
          </w:p>
        </w:tc>
        <w:tc>
          <w:tcPr>
            <w:tcW w:w="1423"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bidi w:val="0"/>
              <w:rPr>
                <w:rFonts w:hint="eastAsia" w:ascii="仿宋" w:hAnsi="仿宋" w:eastAsia="仿宋" w:cs="仿宋"/>
              </w:rPr>
            </w:pPr>
          </w:p>
        </w:tc>
        <w:tc>
          <w:tcPr>
            <w:tcW w:w="71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bidi w:val="0"/>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8" w:hRule="exact"/>
          <w:jc w:val="center"/>
        </w:trPr>
        <w:tc>
          <w:tcPr>
            <w:tcW w:w="8022" w:type="dxa"/>
            <w:gridSpan w:val="6"/>
            <w:tcBorders>
              <w:top w:val="single" w:color="000000" w:sz="4" w:space="0"/>
              <w:left w:val="single" w:color="000000" w:sz="4" w:space="0"/>
              <w:bottom w:val="single" w:color="000000" w:sz="4" w:space="0"/>
              <w:right w:val="single" w:color="000000" w:sz="4" w:space="0"/>
              <w:tl2br w:val="nil"/>
              <w:tr2bl w:val="nil"/>
            </w:tcBorders>
            <w:noWrap w:val="0"/>
            <w:vAlign w:val="top"/>
          </w:tcPr>
          <w:p>
            <w:pPr>
              <w:bidi w:val="0"/>
              <w:rPr>
                <w:rFonts w:hint="eastAsia" w:ascii="仿宋" w:hAnsi="仿宋" w:eastAsia="仿宋" w:cs="仿宋"/>
              </w:rPr>
            </w:pPr>
            <w:r>
              <w:rPr>
                <w:rFonts w:hint="eastAsia" w:ascii="仿宋" w:hAnsi="仿宋" w:eastAsia="仿宋" w:cs="仿宋"/>
              </w:rPr>
              <w:t>合计</w:t>
            </w:r>
          </w:p>
        </w:tc>
        <w:tc>
          <w:tcPr>
            <w:tcW w:w="1423"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bidi w:val="0"/>
              <w:rPr>
                <w:rFonts w:hint="eastAsia" w:ascii="仿宋" w:hAnsi="仿宋" w:eastAsia="仿宋" w:cs="仿宋"/>
              </w:rPr>
            </w:pPr>
          </w:p>
        </w:tc>
        <w:tc>
          <w:tcPr>
            <w:tcW w:w="710"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bidi w:val="0"/>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exact"/>
          <w:jc w:val="center"/>
        </w:trPr>
        <w:tc>
          <w:tcPr>
            <w:tcW w:w="10155" w:type="dxa"/>
            <w:gridSpan w:val="8"/>
            <w:tcBorders>
              <w:top w:val="single" w:color="000000" w:sz="4" w:space="0"/>
              <w:left w:val="single" w:color="000000" w:sz="4" w:space="0"/>
              <w:bottom w:val="single" w:color="000000" w:sz="4" w:space="0"/>
              <w:right w:val="single" w:color="000000" w:sz="4" w:space="0"/>
              <w:tl2br w:val="nil"/>
              <w:tr2bl w:val="nil"/>
            </w:tcBorders>
            <w:noWrap w:val="0"/>
            <w:vAlign w:val="top"/>
          </w:tcPr>
          <w:p>
            <w:pPr>
              <w:bidi w:val="0"/>
              <w:rPr>
                <w:rFonts w:hint="eastAsia" w:ascii="仿宋" w:hAnsi="仿宋" w:eastAsia="仿宋" w:cs="仿宋"/>
              </w:rPr>
            </w:pPr>
            <w:r>
              <w:rPr>
                <w:rFonts w:hint="eastAsia" w:ascii="仿宋" w:hAnsi="仿宋" w:eastAsia="仿宋" w:cs="仿宋"/>
              </w:rPr>
              <w:t xml:space="preserve">金额合计（人民币大写）： </w:t>
            </w:r>
            <w:r>
              <w:rPr>
                <w:rFonts w:hint="eastAsia" w:ascii="仿宋" w:hAnsi="仿宋" w:eastAsia="仿宋" w:cs="仿宋"/>
                <w:lang w:val="en-US" w:eastAsia="zh-CN"/>
              </w:rPr>
              <w:t xml:space="preserve">            </w:t>
            </w:r>
            <w:r>
              <w:rPr>
                <w:rFonts w:hint="eastAsia" w:ascii="仿宋" w:hAnsi="仿宋" w:eastAsia="仿宋" w:cs="仿宋"/>
              </w:rPr>
              <w:t>元整      （小写）¥：</w:t>
            </w:r>
            <w:r>
              <w:rPr>
                <w:rFonts w:hint="eastAsia" w:ascii="仿宋" w:hAnsi="仿宋" w:eastAsia="仿宋" w:cs="仿宋"/>
                <w:lang w:val="en-US" w:eastAsia="zh-CN"/>
              </w:rPr>
              <w:t xml:space="preserve">      </w:t>
            </w:r>
            <w:r>
              <w:rPr>
                <w:rFonts w:hint="eastAsia" w:ascii="仿宋" w:hAnsi="仿宋" w:eastAsia="仿宋" w:cs="仿宋"/>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exact"/>
          <w:jc w:val="center"/>
        </w:trPr>
        <w:tc>
          <w:tcPr>
            <w:tcW w:w="10155" w:type="dxa"/>
            <w:gridSpan w:val="8"/>
            <w:tcBorders>
              <w:top w:val="single" w:color="000000" w:sz="4" w:space="0"/>
              <w:left w:val="single" w:color="000000" w:sz="4" w:space="0"/>
              <w:bottom w:val="single" w:color="000000" w:sz="4" w:space="0"/>
              <w:right w:val="single" w:color="000000" w:sz="4" w:space="0"/>
              <w:tl2br w:val="nil"/>
              <w:tr2bl w:val="nil"/>
            </w:tcBorders>
            <w:noWrap w:val="0"/>
            <w:vAlign w:val="top"/>
          </w:tcPr>
          <w:p>
            <w:pPr>
              <w:bidi w:val="0"/>
              <w:rPr>
                <w:rFonts w:hint="eastAsia" w:ascii="仿宋" w:hAnsi="仿宋" w:eastAsia="仿宋" w:cs="仿宋"/>
              </w:rPr>
            </w:pPr>
            <w:r>
              <w:rPr>
                <w:rFonts w:hint="eastAsia" w:ascii="仿宋" w:hAnsi="仿宋" w:eastAsia="仿宋" w:cs="仿宋"/>
              </w:rPr>
              <w:t>备注：</w:t>
            </w:r>
          </w:p>
        </w:tc>
      </w:tr>
    </w:tbl>
    <w:p>
      <w:pPr>
        <w:pStyle w:val="5"/>
        <w:kinsoku w:val="0"/>
        <w:overflowPunct w:val="0"/>
        <w:spacing w:before="8" w:beforeLines="0" w:afterLines="0"/>
        <w:rPr>
          <w:rFonts w:hint="eastAsia" w:ascii="仿宋" w:hAnsi="仿宋" w:eastAsia="仿宋" w:cs="仿宋"/>
          <w:b/>
          <w:sz w:val="24"/>
          <w:szCs w:val="24"/>
        </w:rPr>
      </w:pPr>
    </w:p>
    <w:p>
      <w:pPr>
        <w:pStyle w:val="5"/>
        <w:kinsoku w:val="0"/>
        <w:overflowPunct w:val="0"/>
        <w:spacing w:beforeLines="0" w:afterLines="0" w:line="367" w:lineRule="exact"/>
        <w:ind w:left="1000"/>
        <w:rPr>
          <w:rFonts w:hint="eastAsia" w:ascii="仿宋" w:hAnsi="仿宋" w:eastAsia="仿宋" w:cs="仿宋"/>
          <w:b/>
          <w:sz w:val="24"/>
          <w:szCs w:val="24"/>
        </w:rPr>
      </w:pPr>
      <w:r>
        <w:rPr>
          <w:rFonts w:hint="eastAsia" w:ascii="仿宋" w:hAnsi="仿宋" w:eastAsia="仿宋" w:cs="仿宋"/>
          <w:b/>
          <w:sz w:val="24"/>
          <w:szCs w:val="24"/>
        </w:rPr>
        <w:t>产品应当符合国家规范规定的标准及乙方投标文件所述和宣传的标准，设备配置详单</w:t>
      </w:r>
    </w:p>
    <w:p>
      <w:pPr>
        <w:pStyle w:val="5"/>
        <w:kinsoku w:val="0"/>
        <w:overflowPunct w:val="0"/>
        <w:spacing w:before="62" w:beforeLines="0" w:afterLines="0"/>
        <w:ind w:left="520"/>
        <w:rPr>
          <w:rFonts w:hint="eastAsia" w:ascii="仿宋" w:hAnsi="仿宋" w:eastAsia="仿宋" w:cs="仿宋"/>
          <w:b/>
          <w:sz w:val="24"/>
          <w:szCs w:val="24"/>
        </w:rPr>
      </w:pPr>
      <w:r>
        <w:rPr>
          <w:rFonts w:hint="eastAsia" w:ascii="仿宋" w:hAnsi="仿宋" w:eastAsia="仿宋" w:cs="仿宋"/>
          <w:b/>
          <w:sz w:val="24"/>
          <w:szCs w:val="24"/>
        </w:rPr>
        <w:t>附后。</w:t>
      </w:r>
    </w:p>
    <w:p>
      <w:pPr>
        <w:pStyle w:val="5"/>
        <w:kinsoku w:val="0"/>
        <w:overflowPunct w:val="0"/>
        <w:spacing w:before="9" w:beforeLines="0" w:afterLines="0"/>
        <w:rPr>
          <w:rFonts w:hint="eastAsia" w:ascii="仿宋" w:hAnsi="仿宋" w:eastAsia="仿宋" w:cs="仿宋"/>
          <w:b/>
          <w:sz w:val="24"/>
          <w:szCs w:val="24"/>
        </w:rPr>
      </w:pPr>
    </w:p>
    <w:p>
      <w:pPr>
        <w:pStyle w:val="5"/>
        <w:kinsoku w:val="0"/>
        <w:overflowPunct w:val="0"/>
        <w:spacing w:beforeLines="0" w:afterLines="0"/>
        <w:ind w:left="1000"/>
        <w:rPr>
          <w:rFonts w:hint="eastAsia" w:ascii="仿宋" w:hAnsi="仿宋" w:eastAsia="仿宋" w:cs="仿宋"/>
          <w:b/>
          <w:sz w:val="24"/>
          <w:szCs w:val="24"/>
        </w:rPr>
      </w:pPr>
      <w:r>
        <w:rPr>
          <w:rFonts w:hint="eastAsia" w:ascii="仿宋" w:hAnsi="仿宋" w:eastAsia="仿宋" w:cs="仿宋"/>
          <w:b/>
          <w:sz w:val="24"/>
          <w:szCs w:val="24"/>
        </w:rPr>
        <w:t>第二条：合同价款：</w:t>
      </w:r>
    </w:p>
    <w:p>
      <w:pPr>
        <w:pStyle w:val="5"/>
        <w:kinsoku w:val="0"/>
        <w:overflowPunct w:val="0"/>
        <w:spacing w:before="9" w:beforeLines="0" w:afterLines="0"/>
        <w:rPr>
          <w:rFonts w:hint="eastAsia" w:ascii="仿宋" w:hAnsi="仿宋" w:eastAsia="仿宋" w:cs="仿宋"/>
          <w:b/>
          <w:sz w:val="24"/>
          <w:szCs w:val="24"/>
        </w:rPr>
      </w:pPr>
    </w:p>
    <w:p>
      <w:pPr>
        <w:pStyle w:val="5"/>
        <w:kinsoku w:val="0"/>
        <w:overflowPunct w:val="0"/>
        <w:spacing w:beforeLines="0" w:afterLines="0"/>
        <w:ind w:left="1000"/>
        <w:rPr>
          <w:rFonts w:hint="eastAsia" w:ascii="仿宋" w:hAnsi="仿宋" w:eastAsia="仿宋" w:cs="仿宋"/>
          <w:b/>
          <w:sz w:val="24"/>
          <w:szCs w:val="24"/>
        </w:rPr>
      </w:pPr>
      <w:r>
        <w:rPr>
          <w:rFonts w:hint="eastAsia" w:ascii="仿宋" w:hAnsi="仿宋" w:eastAsia="仿宋" w:cs="仿宋"/>
          <w:sz w:val="24"/>
          <w:szCs w:val="24"/>
        </w:rPr>
        <w:t>1、合同总金额：</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sz w:val="24"/>
          <w:szCs w:val="24"/>
          <w:u w:val="single"/>
          <w:lang w:val="en-US" w:eastAsia="zh-CN"/>
        </w:rPr>
        <w:t xml:space="preserve">                            </w:t>
      </w:r>
      <w:r>
        <w:rPr>
          <w:rFonts w:hint="eastAsia" w:ascii="仿宋" w:hAnsi="仿宋" w:eastAsia="仿宋" w:cs="仿宋"/>
          <w:b/>
          <w:sz w:val="24"/>
          <w:szCs w:val="24"/>
          <w:u w:val="single"/>
        </w:rPr>
        <w:t>。</w:t>
      </w:r>
    </w:p>
    <w:p>
      <w:pPr>
        <w:pStyle w:val="5"/>
        <w:kinsoku w:val="0"/>
        <w:overflowPunct w:val="0"/>
        <w:spacing w:before="138" w:beforeLines="0" w:afterLines="0" w:line="283" w:lineRule="auto"/>
        <w:ind w:left="520" w:right="405" w:firstLine="480"/>
        <w:jc w:val="both"/>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pacing w:val="-30"/>
          <w:sz w:val="24"/>
          <w:szCs w:val="24"/>
        </w:rPr>
        <w:t>、</w:t>
      </w:r>
      <w:r>
        <w:rPr>
          <w:rFonts w:hint="eastAsia" w:ascii="仿宋" w:hAnsi="仿宋" w:eastAsia="仿宋" w:cs="仿宋"/>
          <w:sz w:val="24"/>
          <w:szCs w:val="24"/>
        </w:rPr>
        <w:t>合同总金额包含产品供应价</w:t>
      </w:r>
      <w:r>
        <w:rPr>
          <w:rFonts w:hint="eastAsia" w:ascii="仿宋" w:hAnsi="仿宋" w:eastAsia="仿宋" w:cs="仿宋"/>
          <w:spacing w:val="-30"/>
          <w:sz w:val="24"/>
          <w:szCs w:val="24"/>
        </w:rPr>
        <w:t>、</w:t>
      </w:r>
      <w:r>
        <w:rPr>
          <w:rFonts w:hint="eastAsia" w:ascii="仿宋" w:hAnsi="仿宋" w:eastAsia="仿宋" w:cs="仿宋"/>
          <w:sz w:val="24"/>
          <w:szCs w:val="24"/>
        </w:rPr>
        <w:t>运杂</w:t>
      </w:r>
      <w:r>
        <w:rPr>
          <w:rFonts w:hint="eastAsia" w:ascii="仿宋" w:hAnsi="仿宋" w:eastAsia="仿宋" w:cs="仿宋"/>
          <w:spacing w:val="-30"/>
          <w:sz w:val="24"/>
          <w:szCs w:val="24"/>
        </w:rPr>
        <w:t>费</w:t>
      </w:r>
      <w:r>
        <w:rPr>
          <w:rFonts w:hint="eastAsia" w:ascii="仿宋" w:hAnsi="仿宋" w:eastAsia="仿宋" w:cs="仿宋"/>
          <w:sz w:val="24"/>
          <w:szCs w:val="24"/>
        </w:rPr>
        <w:t>（含仓储费</w:t>
      </w:r>
      <w:r>
        <w:rPr>
          <w:rFonts w:hint="eastAsia" w:ascii="仿宋" w:hAnsi="仿宋" w:eastAsia="仿宋" w:cs="仿宋"/>
          <w:spacing w:val="-30"/>
          <w:sz w:val="24"/>
          <w:szCs w:val="24"/>
        </w:rPr>
        <w:t>、</w:t>
      </w:r>
      <w:r>
        <w:rPr>
          <w:rFonts w:hint="eastAsia" w:ascii="仿宋" w:hAnsi="仿宋" w:eastAsia="仿宋" w:cs="仿宋"/>
          <w:sz w:val="24"/>
          <w:szCs w:val="24"/>
        </w:rPr>
        <w:t>装卸费</w:t>
      </w:r>
      <w:r>
        <w:rPr>
          <w:rFonts w:hint="eastAsia" w:ascii="仿宋" w:hAnsi="仿宋" w:eastAsia="仿宋" w:cs="仿宋"/>
          <w:spacing w:val="-30"/>
          <w:sz w:val="24"/>
          <w:szCs w:val="24"/>
        </w:rPr>
        <w:t>、</w:t>
      </w:r>
      <w:r>
        <w:rPr>
          <w:rFonts w:hint="eastAsia" w:ascii="仿宋" w:hAnsi="仿宋" w:eastAsia="仿宋" w:cs="仿宋"/>
          <w:sz w:val="24"/>
          <w:szCs w:val="24"/>
        </w:rPr>
        <w:t>保险费</w:t>
      </w:r>
      <w:r>
        <w:rPr>
          <w:rFonts w:hint="eastAsia" w:ascii="仿宋" w:hAnsi="仿宋" w:eastAsia="仿宋" w:cs="仿宋"/>
          <w:spacing w:val="-60"/>
          <w:sz w:val="24"/>
          <w:szCs w:val="24"/>
        </w:rPr>
        <w:t>）</w:t>
      </w:r>
      <w:r>
        <w:rPr>
          <w:rFonts w:hint="eastAsia" w:ascii="仿宋" w:hAnsi="仿宋" w:eastAsia="仿宋" w:cs="仿宋"/>
          <w:spacing w:val="-30"/>
          <w:sz w:val="24"/>
          <w:szCs w:val="24"/>
        </w:rPr>
        <w:t>、</w:t>
      </w:r>
      <w:r>
        <w:rPr>
          <w:rFonts w:hint="eastAsia" w:ascii="仿宋" w:hAnsi="仿宋" w:eastAsia="仿宋" w:cs="仿宋"/>
          <w:sz w:val="24"/>
          <w:szCs w:val="24"/>
        </w:rPr>
        <w:t>安装调试费、设备零部件和备品备</w:t>
      </w:r>
      <w:r>
        <w:rPr>
          <w:rFonts w:hint="eastAsia" w:ascii="仿宋" w:hAnsi="仿宋" w:eastAsia="仿宋" w:cs="仿宋"/>
          <w:spacing w:val="-16"/>
          <w:sz w:val="24"/>
          <w:szCs w:val="24"/>
        </w:rPr>
        <w:t>件</w:t>
      </w:r>
      <w:r>
        <w:rPr>
          <w:rFonts w:hint="eastAsia" w:ascii="仿宋" w:hAnsi="仿宋" w:eastAsia="仿宋" w:cs="仿宋"/>
          <w:sz w:val="24"/>
          <w:szCs w:val="24"/>
        </w:rPr>
        <w:t>（提供设备运行后一年所需</w:t>
      </w:r>
      <w:r>
        <w:rPr>
          <w:rFonts w:hint="eastAsia" w:ascii="仿宋" w:hAnsi="仿宋" w:eastAsia="仿宋" w:cs="仿宋"/>
          <w:spacing w:val="-60"/>
          <w:sz w:val="24"/>
          <w:szCs w:val="24"/>
        </w:rPr>
        <w:t>）</w:t>
      </w:r>
      <w:r>
        <w:rPr>
          <w:rFonts w:hint="eastAsia" w:ascii="仿宋" w:hAnsi="仿宋" w:eastAsia="仿宋" w:cs="仿宋"/>
          <w:spacing w:val="-16"/>
          <w:sz w:val="24"/>
          <w:szCs w:val="24"/>
        </w:rPr>
        <w:t>、</w:t>
      </w:r>
      <w:r>
        <w:rPr>
          <w:rFonts w:hint="eastAsia" w:ascii="仿宋" w:hAnsi="仿宋" w:eastAsia="仿宋" w:cs="仿宋"/>
          <w:sz w:val="24"/>
          <w:szCs w:val="24"/>
        </w:rPr>
        <w:t>易损件</w:t>
      </w:r>
      <w:r>
        <w:rPr>
          <w:rFonts w:hint="eastAsia" w:ascii="仿宋" w:hAnsi="仿宋" w:eastAsia="仿宋" w:cs="仿宋"/>
          <w:spacing w:val="-16"/>
          <w:sz w:val="24"/>
          <w:szCs w:val="24"/>
        </w:rPr>
        <w:t>、</w:t>
      </w:r>
      <w:r>
        <w:rPr>
          <w:rFonts w:hint="eastAsia" w:ascii="仿宋" w:hAnsi="仿宋" w:eastAsia="仿宋" w:cs="仿宋"/>
          <w:sz w:val="24"/>
          <w:szCs w:val="24"/>
        </w:rPr>
        <w:t>专用工具的费用</w:t>
      </w:r>
      <w:r>
        <w:rPr>
          <w:rFonts w:hint="eastAsia" w:ascii="仿宋" w:hAnsi="仿宋" w:eastAsia="仿宋" w:cs="仿宋"/>
          <w:spacing w:val="-16"/>
          <w:sz w:val="24"/>
          <w:szCs w:val="24"/>
        </w:rPr>
        <w:t>、</w:t>
      </w:r>
      <w:r>
        <w:rPr>
          <w:rFonts w:hint="eastAsia" w:ascii="仿宋" w:hAnsi="仿宋" w:eastAsia="仿宋" w:cs="仿宋"/>
          <w:sz w:val="24"/>
          <w:szCs w:val="24"/>
        </w:rPr>
        <w:t>培训费</w:t>
      </w:r>
      <w:r>
        <w:rPr>
          <w:rFonts w:hint="eastAsia" w:ascii="仿宋" w:hAnsi="仿宋" w:eastAsia="仿宋" w:cs="仿宋"/>
          <w:b/>
          <w:sz w:val="24"/>
          <w:szCs w:val="24"/>
        </w:rPr>
        <w:t>、税金等</w:t>
      </w:r>
      <w:r>
        <w:rPr>
          <w:rFonts w:hint="eastAsia" w:ascii="仿宋" w:hAnsi="仿宋" w:eastAsia="仿宋" w:cs="仿宋"/>
          <w:sz w:val="24"/>
          <w:szCs w:val="24"/>
        </w:rPr>
        <w:t>其它不可预见费用。</w:t>
      </w:r>
    </w:p>
    <w:p>
      <w:pPr>
        <w:pStyle w:val="5"/>
        <w:kinsoku w:val="0"/>
        <w:overflowPunct w:val="0"/>
        <w:spacing w:before="161" w:beforeLines="0" w:afterLines="0"/>
        <w:ind w:left="1000"/>
        <w:rPr>
          <w:rFonts w:hint="eastAsia" w:ascii="仿宋" w:hAnsi="仿宋" w:eastAsia="仿宋" w:cs="仿宋"/>
          <w:sz w:val="24"/>
          <w:szCs w:val="24"/>
        </w:rPr>
      </w:pPr>
      <w:r>
        <w:rPr>
          <w:rFonts w:hint="eastAsia" w:ascii="仿宋" w:hAnsi="仿宋" w:eastAsia="仿宋" w:cs="仿宋"/>
          <w:b/>
          <w:sz w:val="24"/>
          <w:szCs w:val="24"/>
        </w:rPr>
        <w:t>第三条：交货地点：</w:t>
      </w:r>
      <w:r>
        <w:rPr>
          <w:rFonts w:hint="eastAsia" w:ascii="仿宋" w:hAnsi="仿宋" w:eastAsia="仿宋" w:cs="仿宋"/>
          <w:sz w:val="24"/>
          <w:szCs w:val="24"/>
        </w:rPr>
        <w:t>甲方指定地点。</w:t>
      </w:r>
    </w:p>
    <w:p>
      <w:pPr>
        <w:pStyle w:val="5"/>
        <w:kinsoku w:val="0"/>
        <w:overflowPunct w:val="0"/>
        <w:spacing w:before="161" w:beforeLines="0" w:afterLines="0"/>
        <w:ind w:left="1000"/>
        <w:rPr>
          <w:rFonts w:hint="eastAsia" w:ascii="仿宋" w:hAnsi="仿宋" w:eastAsia="仿宋" w:cs="仿宋"/>
          <w:sz w:val="24"/>
          <w:szCs w:val="24"/>
        </w:rPr>
        <w:sectPr>
          <w:footerReference r:id="rId4" w:type="default"/>
          <w:pgSz w:w="11910" w:h="16840"/>
          <w:pgMar w:top="1520" w:right="400" w:bottom="1160" w:left="1100" w:header="0" w:footer="977" w:gutter="0"/>
          <w:lnNumType w:countBy="0" w:distance="360"/>
          <w:pgNumType w:fmt="decimal"/>
          <w:cols w:space="720" w:num="1"/>
        </w:sectPr>
      </w:pPr>
    </w:p>
    <w:p>
      <w:pPr>
        <w:pStyle w:val="5"/>
        <w:kinsoku w:val="0"/>
        <w:overflowPunct w:val="0"/>
        <w:spacing w:beforeLines="0" w:afterLines="0" w:line="347" w:lineRule="exact"/>
        <w:ind w:left="580"/>
        <w:rPr>
          <w:rFonts w:hint="eastAsia" w:ascii="仿宋" w:hAnsi="仿宋" w:eastAsia="仿宋" w:cs="仿宋"/>
          <w:sz w:val="24"/>
          <w:szCs w:val="24"/>
        </w:rPr>
      </w:pPr>
      <w:r>
        <w:rPr>
          <w:rFonts w:hint="eastAsia" w:ascii="仿宋" w:hAnsi="仿宋" w:eastAsia="仿宋" w:cs="仿宋"/>
          <w:b/>
          <w:sz w:val="24"/>
          <w:szCs w:val="24"/>
        </w:rPr>
        <w:t>第四条：交货时间：</w:t>
      </w:r>
    </w:p>
    <w:p>
      <w:pPr>
        <w:pStyle w:val="5"/>
        <w:kinsoku w:val="0"/>
        <w:overflowPunct w:val="0"/>
        <w:spacing w:before="12" w:beforeLines="0" w:afterLines="0"/>
        <w:rPr>
          <w:rFonts w:hint="eastAsia" w:ascii="仿宋" w:hAnsi="仿宋" w:eastAsia="仿宋" w:cs="仿宋"/>
          <w:sz w:val="24"/>
          <w:szCs w:val="24"/>
        </w:rPr>
      </w:pPr>
    </w:p>
    <w:p>
      <w:pPr>
        <w:pStyle w:val="5"/>
        <w:tabs>
          <w:tab w:val="left" w:pos="4432"/>
          <w:tab w:val="left" w:pos="7247"/>
        </w:tabs>
        <w:kinsoku w:val="0"/>
        <w:overflowPunct w:val="0"/>
        <w:spacing w:beforeLines="0" w:afterLines="0" w:line="375" w:lineRule="exact"/>
        <w:ind w:left="580"/>
        <w:rPr>
          <w:rFonts w:hint="eastAsia" w:ascii="仿宋" w:hAnsi="仿宋" w:eastAsia="仿宋" w:cs="仿宋"/>
          <w:sz w:val="24"/>
          <w:szCs w:val="24"/>
        </w:rPr>
      </w:pPr>
      <w:r>
        <w:rPr>
          <w:rFonts w:hint="eastAsia" w:ascii="仿宋" w:hAnsi="仿宋" w:eastAsia="仿宋" w:cs="仿宋"/>
          <w:b/>
          <w:sz w:val="24"/>
          <w:szCs w:val="24"/>
        </w:rPr>
        <w:t>第五条：甲方指定</w:t>
      </w:r>
      <w:r>
        <w:rPr>
          <w:rFonts w:hint="eastAsia" w:ascii="仿宋" w:hAnsi="仿宋" w:eastAsia="仿宋" w:cs="仿宋"/>
          <w:b/>
          <w:sz w:val="24"/>
          <w:szCs w:val="24"/>
          <w:lang w:val="en-US" w:eastAsia="zh-CN"/>
        </w:rPr>
        <w:t>联系</w:t>
      </w:r>
      <w:r>
        <w:rPr>
          <w:rFonts w:hint="eastAsia" w:ascii="仿宋" w:hAnsi="仿宋" w:eastAsia="仿宋" w:cs="仿宋"/>
          <w:b/>
          <w:sz w:val="24"/>
          <w:szCs w:val="24"/>
        </w:rPr>
        <w:t>人为：</w:t>
      </w:r>
      <w:r>
        <w:rPr>
          <w:rFonts w:hint="eastAsia" w:ascii="仿宋" w:hAnsi="仿宋" w:eastAsia="仿宋" w:cs="仿宋"/>
          <w:b/>
          <w:sz w:val="24"/>
          <w:szCs w:val="24"/>
          <w:u w:val="thick"/>
        </w:rPr>
        <w:t xml:space="preserve"> </w:t>
      </w:r>
      <w:r>
        <w:rPr>
          <w:rFonts w:hint="eastAsia" w:ascii="仿宋" w:hAnsi="仿宋" w:eastAsia="仿宋" w:cs="仿宋"/>
          <w:b/>
          <w:sz w:val="24"/>
          <w:szCs w:val="24"/>
          <w:u w:val="thick"/>
        </w:rPr>
        <w:tab/>
      </w:r>
      <w:r>
        <w:rPr>
          <w:rFonts w:hint="eastAsia" w:ascii="仿宋" w:hAnsi="仿宋" w:eastAsia="仿宋" w:cs="仿宋"/>
          <w:sz w:val="24"/>
          <w:szCs w:val="24"/>
        </w:rPr>
        <w:t>，联系电话</w:t>
      </w:r>
      <w:r>
        <w:rPr>
          <w:rFonts w:hint="eastAsia" w:ascii="仿宋" w:hAnsi="仿宋" w:eastAsia="仿宋" w:cs="仿宋"/>
          <w:sz w:val="24"/>
          <w:szCs w:val="24"/>
          <w:u w:val="single"/>
        </w:rPr>
        <w:tab/>
      </w:r>
      <w:r>
        <w:rPr>
          <w:rFonts w:hint="eastAsia" w:ascii="仿宋" w:hAnsi="仿宋" w:eastAsia="仿宋" w:cs="仿宋"/>
          <w:sz w:val="24"/>
          <w:szCs w:val="24"/>
        </w:rPr>
        <w:t>。</w:t>
      </w:r>
    </w:p>
    <w:p>
      <w:pPr>
        <w:pStyle w:val="5"/>
        <w:kinsoku w:val="0"/>
        <w:overflowPunct w:val="0"/>
        <w:spacing w:before="6" w:beforeLines="0" w:afterLines="0"/>
        <w:rPr>
          <w:rFonts w:hint="eastAsia" w:ascii="仿宋" w:hAnsi="仿宋" w:eastAsia="仿宋" w:cs="仿宋"/>
          <w:sz w:val="24"/>
          <w:szCs w:val="24"/>
        </w:rPr>
      </w:pPr>
    </w:p>
    <w:p>
      <w:pPr>
        <w:pStyle w:val="5"/>
        <w:kinsoku w:val="0"/>
        <w:overflowPunct w:val="0"/>
        <w:spacing w:beforeLines="0" w:afterLines="0" w:line="368" w:lineRule="exact"/>
        <w:ind w:left="580"/>
        <w:rPr>
          <w:rFonts w:hint="eastAsia" w:ascii="仿宋" w:hAnsi="仿宋" w:eastAsia="仿宋" w:cs="仿宋"/>
          <w:b/>
          <w:sz w:val="24"/>
          <w:szCs w:val="24"/>
        </w:rPr>
      </w:pPr>
      <w:r>
        <w:rPr>
          <w:rFonts w:hint="eastAsia" w:ascii="仿宋" w:hAnsi="仿宋" w:eastAsia="仿宋" w:cs="仿宋"/>
          <w:sz w:val="24"/>
          <w:szCs w:val="24"/>
        </w:rPr>
        <w:t>根据使用需要，甲方如需提前或推迟收货，甲方应当</w:t>
      </w:r>
      <w:r>
        <w:rPr>
          <w:rFonts w:hint="eastAsia" w:ascii="仿宋" w:hAnsi="仿宋" w:eastAsia="仿宋" w:cs="仿宋"/>
          <w:b/>
          <w:sz w:val="24"/>
          <w:szCs w:val="24"/>
        </w:rPr>
        <w:t>提前电话或邮箱或其他任何在本</w:t>
      </w:r>
    </w:p>
    <w:p>
      <w:pPr>
        <w:pStyle w:val="5"/>
        <w:kinsoku w:val="0"/>
        <w:overflowPunct w:val="0"/>
        <w:spacing w:before="62" w:beforeLines="0" w:afterLines="0" w:line="364" w:lineRule="auto"/>
        <w:ind w:left="580" w:right="1413" w:hanging="480"/>
        <w:rPr>
          <w:rFonts w:hint="eastAsia" w:ascii="仿宋" w:hAnsi="仿宋" w:eastAsia="仿宋" w:cs="仿宋"/>
          <w:b/>
          <w:sz w:val="24"/>
          <w:szCs w:val="24"/>
        </w:rPr>
      </w:pPr>
      <w:r>
        <w:rPr>
          <w:rFonts w:hint="eastAsia" w:ascii="仿宋" w:hAnsi="仿宋" w:eastAsia="仿宋" w:cs="仿宋"/>
          <w:b/>
          <w:sz w:val="24"/>
          <w:szCs w:val="24"/>
        </w:rPr>
        <w:t>合同约定的方式通知乙</w:t>
      </w:r>
      <w:r>
        <w:rPr>
          <w:rFonts w:hint="eastAsia" w:ascii="仿宋" w:hAnsi="仿宋" w:eastAsia="仿宋" w:cs="仿宋"/>
          <w:b/>
          <w:spacing w:val="1"/>
          <w:sz w:val="24"/>
          <w:szCs w:val="24"/>
        </w:rPr>
        <w:t>方</w:t>
      </w:r>
      <w:r>
        <w:rPr>
          <w:rFonts w:hint="eastAsia" w:ascii="仿宋" w:hAnsi="仿宋" w:eastAsia="仿宋" w:cs="仿宋"/>
          <w:sz w:val="24"/>
          <w:szCs w:val="24"/>
        </w:rPr>
        <w:t>，乙方应无条件配合，不得收取仓储费等任何费用。</w:t>
      </w:r>
      <w:r>
        <w:rPr>
          <w:rFonts w:hint="eastAsia" w:ascii="仿宋" w:hAnsi="仿宋" w:eastAsia="仿宋" w:cs="仿宋"/>
          <w:b/>
          <w:sz w:val="24"/>
          <w:szCs w:val="24"/>
        </w:rPr>
        <w:t>第六条：货款结算方式：</w:t>
      </w:r>
    </w:p>
    <w:p>
      <w:pPr>
        <w:pStyle w:val="4"/>
        <w:kinsoku w:val="0"/>
        <w:overflowPunct w:val="0"/>
        <w:spacing w:before="52" w:beforeLines="0" w:afterLines="0" w:line="276" w:lineRule="auto"/>
        <w:ind w:left="100" w:right="187" w:firstLine="480"/>
        <w:jc w:val="both"/>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b w:val="0"/>
          <w:spacing w:val="2"/>
          <w:sz w:val="24"/>
          <w:szCs w:val="24"/>
        </w:rPr>
        <w:t>付款方式：</w:t>
      </w:r>
    </w:p>
    <w:p>
      <w:pPr>
        <w:pStyle w:val="5"/>
        <w:tabs>
          <w:tab w:val="left" w:pos="6279"/>
        </w:tabs>
        <w:kinsoku w:val="0"/>
        <w:overflowPunct w:val="0"/>
        <w:spacing w:before="90" w:beforeLines="0" w:afterLines="0" w:line="345" w:lineRule="auto"/>
        <w:ind w:left="760" w:right="825" w:hanging="180"/>
        <w:rPr>
          <w:rFonts w:hint="eastAsia" w:ascii="仿宋" w:hAnsi="仿宋" w:eastAsia="仿宋" w:cs="仿宋"/>
          <w:sz w:val="24"/>
          <w:szCs w:val="24"/>
        </w:rPr>
      </w:pPr>
      <w:r>
        <w:rPr>
          <w:rFonts w:hint="eastAsia" w:ascii="仿宋" w:hAnsi="仿宋" w:eastAsia="仿宋" w:cs="仿宋"/>
          <w:sz w:val="24"/>
          <w:szCs w:val="24"/>
        </w:rPr>
        <w:t>2、支付方式：甲方直接将货款通过银行转账的方式转入乙方指定的专用账号。乙方账户名：</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sz w:val="24"/>
          <w:szCs w:val="24"/>
        </w:rPr>
        <w:t>。</w:t>
      </w:r>
    </w:p>
    <w:p>
      <w:pPr>
        <w:pStyle w:val="5"/>
        <w:tabs>
          <w:tab w:val="left" w:pos="1719"/>
          <w:tab w:val="left" w:pos="3039"/>
          <w:tab w:val="left" w:pos="3759"/>
          <w:tab w:val="left" w:pos="4479"/>
          <w:tab w:val="left" w:pos="5199"/>
          <w:tab w:val="left" w:pos="6279"/>
        </w:tabs>
        <w:kinsoku w:val="0"/>
        <w:overflowPunct w:val="0"/>
        <w:spacing w:before="60" w:beforeLines="0" w:afterLines="0"/>
        <w:ind w:left="760"/>
        <w:rPr>
          <w:rFonts w:hint="eastAsia" w:ascii="仿宋" w:hAnsi="仿宋" w:eastAsia="仿宋" w:cs="仿宋"/>
          <w:sz w:val="24"/>
          <w:szCs w:val="24"/>
        </w:rPr>
      </w:pPr>
      <w:r>
        <w:rPr>
          <w:rFonts w:hint="eastAsia" w:ascii="仿宋" w:hAnsi="仿宋" w:eastAsia="仿宋" w:cs="仿宋"/>
          <w:sz w:val="24"/>
          <w:szCs w:val="24"/>
        </w:rPr>
        <w:t>账</w:t>
      </w:r>
      <w:r>
        <w:rPr>
          <w:rFonts w:hint="eastAsia" w:ascii="仿宋" w:hAnsi="仿宋" w:eastAsia="仿宋" w:cs="仿宋"/>
          <w:sz w:val="24"/>
          <w:szCs w:val="24"/>
        </w:rPr>
        <w:tab/>
      </w:r>
      <w:r>
        <w:rPr>
          <w:rFonts w:hint="eastAsia" w:ascii="仿宋" w:hAnsi="仿宋" w:eastAsia="仿宋" w:cs="仿宋"/>
          <w:sz w:val="24"/>
          <w:szCs w:val="24"/>
        </w:rPr>
        <w:t xml:space="preserve">号： </w:t>
      </w:r>
      <w:r>
        <w:rPr>
          <w:rFonts w:hint="eastAsia" w:ascii="仿宋" w:hAnsi="仿宋" w:eastAsia="仿宋" w:cs="仿宋"/>
          <w:sz w:val="24"/>
          <w:szCs w:val="24"/>
          <w:u w:val="single"/>
        </w:rPr>
        <w:tab/>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p>
    <w:p>
      <w:pPr>
        <w:pStyle w:val="5"/>
        <w:tabs>
          <w:tab w:val="left" w:pos="1239"/>
          <w:tab w:val="left" w:pos="1719"/>
        </w:tabs>
        <w:kinsoku w:val="0"/>
        <w:overflowPunct w:val="0"/>
        <w:spacing w:before="166" w:beforeLines="0" w:afterLines="0"/>
        <w:ind w:left="760"/>
        <w:rPr>
          <w:rFonts w:hint="eastAsia" w:ascii="仿宋" w:hAnsi="仿宋" w:eastAsia="仿宋" w:cs="仿宋"/>
          <w:sz w:val="24"/>
          <w:szCs w:val="24"/>
        </w:rPr>
      </w:pPr>
      <w:r>
        <w:rPr>
          <w:rFonts w:hint="eastAsia" w:ascii="仿宋" w:hAnsi="仿宋" w:eastAsia="仿宋" w:cs="仿宋"/>
          <w:sz w:val="24"/>
          <w:szCs w:val="24"/>
        </w:rPr>
        <w:t>开</w:t>
      </w:r>
      <w:r>
        <w:rPr>
          <w:rFonts w:hint="eastAsia" w:ascii="仿宋" w:hAnsi="仿宋" w:eastAsia="仿宋" w:cs="仿宋"/>
          <w:sz w:val="24"/>
          <w:szCs w:val="24"/>
        </w:rPr>
        <w:tab/>
      </w:r>
      <w:r>
        <w:rPr>
          <w:rFonts w:hint="eastAsia" w:ascii="仿宋" w:hAnsi="仿宋" w:eastAsia="仿宋" w:cs="仿宋"/>
          <w:sz w:val="24"/>
          <w:szCs w:val="24"/>
        </w:rPr>
        <w:t>户</w:t>
      </w:r>
      <w:r>
        <w:rPr>
          <w:rFonts w:hint="eastAsia" w:ascii="仿宋" w:hAnsi="仿宋" w:eastAsia="仿宋" w:cs="仿宋"/>
          <w:sz w:val="24"/>
          <w:szCs w:val="24"/>
        </w:rPr>
        <w:tab/>
      </w:r>
      <w:r>
        <w:rPr>
          <w:rFonts w:hint="eastAsia" w:ascii="仿宋" w:hAnsi="仿宋" w:eastAsia="仿宋" w:cs="仿宋"/>
          <w:sz w:val="24"/>
          <w:szCs w:val="24"/>
        </w:rPr>
        <w:t>行：</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p>
    <w:p>
      <w:pPr>
        <w:pStyle w:val="5"/>
        <w:kinsoku w:val="0"/>
        <w:overflowPunct w:val="0"/>
        <w:spacing w:before="8" w:beforeLines="0" w:afterLines="0"/>
        <w:rPr>
          <w:rFonts w:hint="eastAsia" w:ascii="仿宋" w:hAnsi="仿宋" w:eastAsia="仿宋" w:cs="仿宋"/>
          <w:sz w:val="24"/>
          <w:szCs w:val="24"/>
        </w:rPr>
      </w:pPr>
    </w:p>
    <w:p>
      <w:pPr>
        <w:pStyle w:val="4"/>
        <w:kinsoku w:val="0"/>
        <w:overflowPunct w:val="0"/>
        <w:spacing w:before="0" w:beforeLines="0" w:afterLines="0" w:line="367" w:lineRule="exact"/>
        <w:rPr>
          <w:rFonts w:hint="eastAsia" w:ascii="仿宋" w:hAnsi="仿宋" w:eastAsia="仿宋" w:cs="仿宋"/>
          <w:sz w:val="24"/>
          <w:szCs w:val="24"/>
        </w:rPr>
      </w:pPr>
      <w:r>
        <w:rPr>
          <w:rFonts w:hint="eastAsia" w:ascii="仿宋" w:hAnsi="仿宋" w:eastAsia="仿宋" w:cs="仿宋"/>
          <w:sz w:val="24"/>
          <w:szCs w:val="24"/>
        </w:rPr>
        <w:t>第七条：包装方式：</w:t>
      </w:r>
    </w:p>
    <w:p>
      <w:pPr>
        <w:pStyle w:val="5"/>
        <w:kinsoku w:val="0"/>
        <w:overflowPunct w:val="0"/>
        <w:spacing w:before="16" w:beforeLines="0" w:afterLines="0"/>
        <w:rPr>
          <w:rFonts w:hint="eastAsia" w:ascii="仿宋" w:hAnsi="仿宋" w:eastAsia="仿宋" w:cs="仿宋"/>
          <w:b/>
          <w:sz w:val="24"/>
          <w:szCs w:val="24"/>
        </w:rPr>
      </w:pPr>
    </w:p>
    <w:p>
      <w:pPr>
        <w:pStyle w:val="5"/>
        <w:kinsoku w:val="0"/>
        <w:overflowPunct w:val="0"/>
        <w:spacing w:beforeLines="0" w:afterLines="0" w:line="367" w:lineRule="auto"/>
        <w:ind w:left="100" w:right="225" w:firstLine="480"/>
        <w:jc w:val="both"/>
        <w:rPr>
          <w:rFonts w:hint="eastAsia" w:ascii="仿宋" w:hAnsi="仿宋" w:eastAsia="仿宋" w:cs="仿宋"/>
          <w:sz w:val="24"/>
          <w:szCs w:val="24"/>
        </w:rPr>
      </w:pPr>
      <w:r>
        <w:rPr>
          <w:rFonts w:hint="eastAsia" w:ascii="仿宋" w:hAnsi="仿宋" w:eastAsia="仿宋" w:cs="仿宋"/>
          <w:sz w:val="24"/>
          <w:szCs w:val="24"/>
        </w:rPr>
        <w:t>每件货物必须单独包装发运，不得捆扎并适用于长途运输，防潮、防锈、防震、防粗暴装卸，适用于海、空、陆运输和整体吊装，保证产品到达之后各项功能完好无损，包装材料必须符合相关规定。</w:t>
      </w:r>
    </w:p>
    <w:p>
      <w:pPr>
        <w:pStyle w:val="4"/>
        <w:kinsoku w:val="0"/>
        <w:overflowPunct w:val="0"/>
        <w:spacing w:before="118" w:beforeLines="0" w:afterLines="0"/>
        <w:rPr>
          <w:rFonts w:hint="eastAsia" w:ascii="仿宋" w:hAnsi="仿宋" w:eastAsia="仿宋" w:cs="仿宋"/>
          <w:sz w:val="24"/>
          <w:szCs w:val="24"/>
        </w:rPr>
      </w:pPr>
      <w:r>
        <w:rPr>
          <w:rFonts w:hint="eastAsia" w:ascii="仿宋" w:hAnsi="仿宋" w:eastAsia="仿宋" w:cs="仿宋"/>
          <w:sz w:val="24"/>
          <w:szCs w:val="24"/>
        </w:rPr>
        <w:t>第八条：运输及风险：</w:t>
      </w:r>
    </w:p>
    <w:p>
      <w:pPr>
        <w:pStyle w:val="5"/>
        <w:kinsoku w:val="0"/>
        <w:overflowPunct w:val="0"/>
        <w:spacing w:before="16" w:beforeLines="0" w:afterLines="0"/>
        <w:rPr>
          <w:rFonts w:hint="eastAsia" w:ascii="仿宋" w:hAnsi="仿宋" w:eastAsia="仿宋" w:cs="仿宋"/>
          <w:b/>
          <w:sz w:val="24"/>
          <w:szCs w:val="24"/>
        </w:rPr>
      </w:pPr>
    </w:p>
    <w:p>
      <w:pPr>
        <w:pStyle w:val="5"/>
        <w:kinsoku w:val="0"/>
        <w:overflowPunct w:val="0"/>
        <w:spacing w:beforeLines="0" w:afterLines="0"/>
        <w:ind w:left="580"/>
        <w:rPr>
          <w:rFonts w:hint="eastAsia" w:ascii="仿宋" w:hAnsi="仿宋" w:eastAsia="仿宋" w:cs="仿宋"/>
          <w:sz w:val="24"/>
          <w:szCs w:val="24"/>
        </w:rPr>
      </w:pPr>
      <w:r>
        <w:rPr>
          <w:rFonts w:hint="eastAsia" w:ascii="仿宋" w:hAnsi="仿宋" w:eastAsia="仿宋" w:cs="仿宋"/>
          <w:sz w:val="24"/>
          <w:szCs w:val="24"/>
        </w:rPr>
        <w:t>1、选择运输风险小、运费低、距离短的运输路线。</w:t>
      </w:r>
    </w:p>
    <w:p>
      <w:pPr>
        <w:pStyle w:val="5"/>
        <w:kinsoku w:val="0"/>
        <w:overflowPunct w:val="0"/>
        <w:spacing w:before="147" w:beforeLines="0" w:afterLines="0" w:line="345" w:lineRule="auto"/>
        <w:ind w:left="100" w:right="225" w:firstLine="48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pacing w:val="-60"/>
          <w:sz w:val="24"/>
          <w:szCs w:val="24"/>
        </w:rPr>
        <w:t>、</w:t>
      </w:r>
      <w:r>
        <w:rPr>
          <w:rFonts w:hint="eastAsia" w:ascii="仿宋" w:hAnsi="仿宋" w:eastAsia="仿宋" w:cs="仿宋"/>
          <w:sz w:val="24"/>
          <w:szCs w:val="24"/>
        </w:rPr>
        <w:t>乙方自行选择运送方式并负责将产品运输到指定交货地点</w:t>
      </w:r>
      <w:r>
        <w:rPr>
          <w:rFonts w:hint="eastAsia" w:ascii="仿宋" w:hAnsi="仿宋" w:eastAsia="仿宋" w:cs="仿宋"/>
          <w:spacing w:val="-60"/>
          <w:sz w:val="24"/>
          <w:szCs w:val="24"/>
        </w:rPr>
        <w:t>，</w:t>
      </w:r>
      <w:r>
        <w:rPr>
          <w:rFonts w:hint="eastAsia" w:ascii="仿宋" w:hAnsi="仿宋" w:eastAsia="仿宋" w:cs="仿宋"/>
          <w:sz w:val="24"/>
          <w:szCs w:val="24"/>
        </w:rPr>
        <w:t>并承担合同中约定的全部费用。</w:t>
      </w:r>
    </w:p>
    <w:p>
      <w:pPr>
        <w:pStyle w:val="5"/>
        <w:kinsoku w:val="0"/>
        <w:overflowPunct w:val="0"/>
        <w:spacing w:before="60" w:beforeLines="0" w:afterLines="0" w:line="345" w:lineRule="auto"/>
        <w:ind w:left="100" w:right="105" w:firstLine="480"/>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pacing w:val="-80"/>
          <w:sz w:val="24"/>
          <w:szCs w:val="24"/>
        </w:rPr>
        <w:t>、</w:t>
      </w:r>
      <w:r>
        <w:rPr>
          <w:rFonts w:hint="eastAsia" w:ascii="仿宋" w:hAnsi="仿宋" w:eastAsia="仿宋" w:cs="仿宋"/>
          <w:sz w:val="24"/>
          <w:szCs w:val="24"/>
        </w:rPr>
        <w:t>运杂费包含在合同总金额内</w:t>
      </w:r>
      <w:r>
        <w:rPr>
          <w:rFonts w:hint="eastAsia" w:ascii="仿宋" w:hAnsi="仿宋" w:eastAsia="仿宋" w:cs="仿宋"/>
          <w:spacing w:val="-81"/>
          <w:sz w:val="24"/>
          <w:szCs w:val="24"/>
        </w:rPr>
        <w:t>，</w:t>
      </w:r>
      <w:r>
        <w:rPr>
          <w:rFonts w:hint="eastAsia" w:ascii="仿宋" w:hAnsi="仿宋" w:eastAsia="仿宋" w:cs="仿宋"/>
          <w:sz w:val="24"/>
          <w:szCs w:val="24"/>
        </w:rPr>
        <w:t>包括乙方发货地至交货地之间所需的运输费</w:t>
      </w:r>
      <w:r>
        <w:rPr>
          <w:rFonts w:hint="eastAsia" w:ascii="仿宋" w:hAnsi="仿宋" w:eastAsia="仿宋" w:cs="仿宋"/>
          <w:spacing w:val="-80"/>
          <w:sz w:val="24"/>
          <w:szCs w:val="24"/>
        </w:rPr>
        <w:t>、</w:t>
      </w:r>
      <w:r>
        <w:rPr>
          <w:rFonts w:hint="eastAsia" w:ascii="仿宋" w:hAnsi="仿宋" w:eastAsia="仿宋" w:cs="仿宋"/>
          <w:sz w:val="24"/>
          <w:szCs w:val="24"/>
        </w:rPr>
        <w:t>仓储费、装卸费、保险费、二次倒运费、现场保管费用等。</w:t>
      </w:r>
    </w:p>
    <w:p>
      <w:pPr>
        <w:pStyle w:val="5"/>
        <w:kinsoku w:val="0"/>
        <w:overflowPunct w:val="0"/>
        <w:spacing w:before="60" w:beforeLines="0" w:afterLines="0"/>
        <w:ind w:left="580"/>
        <w:rPr>
          <w:rFonts w:hint="eastAsia" w:ascii="仿宋" w:hAnsi="仿宋" w:eastAsia="仿宋" w:cs="仿宋"/>
          <w:sz w:val="24"/>
          <w:szCs w:val="24"/>
        </w:rPr>
      </w:pPr>
      <w:r>
        <w:rPr>
          <w:rFonts w:hint="eastAsia" w:ascii="仿宋" w:hAnsi="仿宋" w:eastAsia="仿宋" w:cs="仿宋"/>
          <w:sz w:val="24"/>
          <w:szCs w:val="24"/>
        </w:rPr>
        <w:t>4、货物在交付甲方之前，毁损、灭失的风险均由乙方全部承担。</w:t>
      </w:r>
    </w:p>
    <w:p>
      <w:pPr>
        <w:pStyle w:val="4"/>
        <w:kinsoku w:val="0"/>
        <w:overflowPunct w:val="0"/>
        <w:spacing w:before="227" w:beforeLines="0" w:afterLines="0"/>
        <w:rPr>
          <w:rFonts w:hint="eastAsia" w:ascii="仿宋" w:hAnsi="仿宋" w:eastAsia="仿宋" w:cs="仿宋"/>
          <w:sz w:val="24"/>
          <w:szCs w:val="24"/>
        </w:rPr>
      </w:pPr>
      <w:r>
        <w:rPr>
          <w:rFonts w:hint="eastAsia" w:ascii="仿宋" w:hAnsi="仿宋" w:eastAsia="仿宋" w:cs="仿宋"/>
          <w:sz w:val="24"/>
          <w:szCs w:val="24"/>
        </w:rPr>
        <w:t>第九条：质量保证：</w:t>
      </w:r>
    </w:p>
    <w:p>
      <w:pPr>
        <w:pStyle w:val="4"/>
        <w:kinsoku w:val="0"/>
        <w:overflowPunct w:val="0"/>
        <w:spacing w:before="227" w:beforeLines="0" w:afterLines="0"/>
        <w:rPr>
          <w:rFonts w:hint="eastAsia" w:ascii="仿宋" w:hAnsi="仿宋" w:eastAsia="仿宋" w:cs="仿宋"/>
          <w:sz w:val="24"/>
          <w:szCs w:val="24"/>
        </w:rPr>
        <w:sectPr>
          <w:pgSz w:w="11910" w:h="16840"/>
          <w:pgMar w:top="1520" w:right="700" w:bottom="1160" w:left="1520" w:header="0" w:footer="977" w:gutter="0"/>
          <w:lnNumType w:countBy="0" w:distance="360"/>
          <w:pgNumType w:fmt="decimal"/>
          <w:cols w:space="720" w:num="1"/>
        </w:sectPr>
      </w:pPr>
    </w:p>
    <w:p>
      <w:pPr>
        <w:pStyle w:val="5"/>
        <w:kinsoku w:val="0"/>
        <w:overflowPunct w:val="0"/>
        <w:spacing w:before="5" w:beforeLines="0" w:afterLines="0" w:line="345" w:lineRule="auto"/>
        <w:ind w:left="100" w:right="225" w:firstLine="480"/>
        <w:rPr>
          <w:rFonts w:hint="eastAsia" w:ascii="仿宋" w:hAnsi="仿宋" w:eastAsia="仿宋" w:cs="仿宋"/>
          <w:sz w:val="24"/>
          <w:szCs w:val="24"/>
        </w:rPr>
      </w:pPr>
      <w:r>
        <w:rPr>
          <w:rFonts w:hint="eastAsia" w:ascii="仿宋" w:hAnsi="仿宋" w:eastAsia="仿宋" w:cs="仿宋"/>
          <w:sz w:val="24"/>
          <w:szCs w:val="24"/>
        </w:rPr>
        <w:t>1、乙方的产品质量应当符合国家行业规定的标准，并无任何瑕</w:t>
      </w:r>
      <w:r>
        <w:rPr>
          <w:rFonts w:hint="eastAsia" w:ascii="仿宋" w:hAnsi="仿宋" w:eastAsia="仿宋" w:cs="仿宋"/>
          <w:spacing w:val="-60"/>
          <w:sz w:val="24"/>
          <w:szCs w:val="24"/>
        </w:rPr>
        <w:t>疵；</w:t>
      </w:r>
      <w:r>
        <w:rPr>
          <w:rFonts w:hint="eastAsia" w:ascii="仿宋" w:hAnsi="仿宋" w:eastAsia="仿宋" w:cs="仿宋"/>
          <w:sz w:val="24"/>
          <w:szCs w:val="24"/>
        </w:rPr>
        <w:t>乙方应按配置清单要求提供原装全新产品，对该产品实行三包（即包修、包退、包换）。</w:t>
      </w:r>
    </w:p>
    <w:p>
      <w:pPr>
        <w:pStyle w:val="5"/>
        <w:kinsoku w:val="0"/>
        <w:overflowPunct w:val="0"/>
        <w:spacing w:before="60" w:beforeLines="0" w:afterLines="0" w:line="345" w:lineRule="auto"/>
        <w:ind w:left="100" w:right="225" w:firstLine="48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pacing w:val="-24"/>
          <w:sz w:val="24"/>
          <w:szCs w:val="24"/>
        </w:rPr>
        <w:t>、</w:t>
      </w:r>
      <w:r>
        <w:rPr>
          <w:rFonts w:hint="eastAsia" w:ascii="仿宋" w:hAnsi="仿宋" w:eastAsia="仿宋" w:cs="仿宋"/>
          <w:sz w:val="24"/>
          <w:szCs w:val="24"/>
        </w:rPr>
        <w:t>如交付品种</w:t>
      </w:r>
      <w:r>
        <w:rPr>
          <w:rFonts w:hint="eastAsia" w:ascii="仿宋" w:hAnsi="仿宋" w:eastAsia="仿宋" w:cs="仿宋"/>
          <w:spacing w:val="-24"/>
          <w:sz w:val="24"/>
          <w:szCs w:val="24"/>
        </w:rPr>
        <w:t>、</w:t>
      </w:r>
      <w:r>
        <w:rPr>
          <w:rFonts w:hint="eastAsia" w:ascii="仿宋" w:hAnsi="仿宋" w:eastAsia="仿宋" w:cs="仿宋"/>
          <w:spacing w:val="-24"/>
          <w:sz w:val="24"/>
          <w:szCs w:val="24"/>
        </w:rPr>
        <w:fldChar w:fldCharType="begin"/>
      </w:r>
      <w:r>
        <w:rPr>
          <w:rFonts w:hint="eastAsia" w:ascii="仿宋" w:hAnsi="仿宋" w:eastAsia="仿宋" w:cs="仿宋"/>
          <w:spacing w:val="-24"/>
          <w:sz w:val="24"/>
          <w:szCs w:val="24"/>
        </w:rPr>
        <w:instrText xml:space="preserve"> HYPERLINK "http://www.hudong.com/wiki/%E5%9E%8B%E5%8F%B7" </w:instrText>
      </w:r>
      <w:r>
        <w:rPr>
          <w:rFonts w:hint="eastAsia" w:ascii="仿宋" w:hAnsi="仿宋" w:eastAsia="仿宋" w:cs="仿宋"/>
          <w:spacing w:val="-24"/>
          <w:sz w:val="24"/>
          <w:szCs w:val="24"/>
        </w:rPr>
        <w:fldChar w:fldCharType="separate"/>
      </w:r>
      <w:r>
        <w:rPr>
          <w:rFonts w:hint="eastAsia" w:ascii="仿宋" w:hAnsi="仿宋" w:eastAsia="仿宋" w:cs="仿宋"/>
          <w:sz w:val="24"/>
          <w:szCs w:val="24"/>
        </w:rPr>
        <w:t>型号</w:t>
      </w:r>
      <w:r>
        <w:rPr>
          <w:rFonts w:hint="eastAsia" w:ascii="仿宋" w:hAnsi="仿宋" w:eastAsia="仿宋" w:cs="仿宋"/>
          <w:sz w:val="24"/>
          <w:szCs w:val="24"/>
        </w:rPr>
        <w:fldChar w:fldCharType="end"/>
      </w:r>
      <w:r>
        <w:rPr>
          <w:rFonts w:hint="eastAsia" w:ascii="仿宋" w:hAnsi="仿宋" w:eastAsia="仿宋" w:cs="仿宋"/>
          <w:spacing w:val="-24"/>
          <w:sz w:val="24"/>
          <w:szCs w:val="24"/>
        </w:rPr>
        <w:t>、</w:t>
      </w:r>
      <w:r>
        <w:rPr>
          <w:rFonts w:hint="eastAsia" w:ascii="仿宋" w:hAnsi="仿宋" w:eastAsia="仿宋" w:cs="仿宋"/>
          <w:spacing w:val="-24"/>
          <w:sz w:val="24"/>
          <w:szCs w:val="24"/>
        </w:rPr>
        <w:fldChar w:fldCharType="begin"/>
      </w:r>
      <w:r>
        <w:rPr>
          <w:rFonts w:hint="eastAsia" w:ascii="仿宋" w:hAnsi="仿宋" w:eastAsia="仿宋" w:cs="仿宋"/>
          <w:spacing w:val="-24"/>
          <w:sz w:val="24"/>
          <w:szCs w:val="24"/>
        </w:rPr>
        <w:instrText xml:space="preserve"> HYPERLINK "http://www.hudong.com/wiki/%E8%A7%84%E6%A0%BC" </w:instrText>
      </w:r>
      <w:r>
        <w:rPr>
          <w:rFonts w:hint="eastAsia" w:ascii="仿宋" w:hAnsi="仿宋" w:eastAsia="仿宋" w:cs="仿宋"/>
          <w:spacing w:val="-24"/>
          <w:sz w:val="24"/>
          <w:szCs w:val="24"/>
        </w:rPr>
        <w:fldChar w:fldCharType="separate"/>
      </w:r>
      <w:r>
        <w:rPr>
          <w:rFonts w:hint="eastAsia" w:ascii="仿宋" w:hAnsi="仿宋" w:eastAsia="仿宋" w:cs="仿宋"/>
          <w:sz w:val="24"/>
          <w:szCs w:val="24"/>
        </w:rPr>
        <w:t>规格不符合同约定的</w:t>
      </w:r>
      <w:r>
        <w:rPr>
          <w:rFonts w:hint="eastAsia" w:ascii="仿宋" w:hAnsi="仿宋" w:eastAsia="仿宋" w:cs="仿宋"/>
          <w:sz w:val="24"/>
          <w:szCs w:val="24"/>
        </w:rPr>
        <w:fldChar w:fldCharType="end"/>
      </w:r>
      <w:r>
        <w:rPr>
          <w:rFonts w:hint="eastAsia" w:ascii="仿宋" w:hAnsi="仿宋" w:eastAsia="仿宋" w:cs="仿宋"/>
          <w:spacing w:val="-24"/>
          <w:sz w:val="24"/>
          <w:szCs w:val="24"/>
        </w:rPr>
        <w:t>，</w:t>
      </w:r>
      <w:r>
        <w:rPr>
          <w:rFonts w:hint="eastAsia" w:ascii="仿宋" w:hAnsi="仿宋" w:eastAsia="仿宋" w:cs="仿宋"/>
          <w:sz w:val="24"/>
          <w:szCs w:val="24"/>
        </w:rPr>
        <w:t>由乙方负责退换</w:t>
      </w:r>
      <w:r>
        <w:rPr>
          <w:rFonts w:hint="eastAsia" w:ascii="仿宋" w:hAnsi="仿宋" w:eastAsia="仿宋" w:cs="仿宋"/>
          <w:spacing w:val="-24"/>
          <w:sz w:val="24"/>
          <w:szCs w:val="24"/>
        </w:rPr>
        <w:t>，</w:t>
      </w:r>
      <w:r>
        <w:rPr>
          <w:rFonts w:hint="eastAsia" w:ascii="仿宋" w:hAnsi="仿宋" w:eastAsia="仿宋" w:cs="仿宋"/>
          <w:sz w:val="24"/>
          <w:szCs w:val="24"/>
        </w:rPr>
        <w:t>由此产生的一切费用及给甲方造成的相关损失由乙方全部承担并赔偿相应损失。</w:t>
      </w:r>
    </w:p>
    <w:p>
      <w:pPr>
        <w:pStyle w:val="5"/>
        <w:kinsoku w:val="0"/>
        <w:overflowPunct w:val="0"/>
        <w:spacing w:before="60" w:beforeLines="0" w:afterLines="0" w:line="345" w:lineRule="auto"/>
        <w:ind w:left="100" w:right="225" w:firstLine="480"/>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pacing w:val="-41"/>
          <w:sz w:val="24"/>
          <w:szCs w:val="24"/>
        </w:rPr>
        <w:t>、</w:t>
      </w:r>
      <w:r>
        <w:rPr>
          <w:rFonts w:hint="eastAsia" w:ascii="仿宋" w:hAnsi="仿宋" w:eastAsia="仿宋" w:cs="仿宋"/>
          <w:sz w:val="24"/>
          <w:szCs w:val="24"/>
        </w:rPr>
        <w:t>如不能修理或者不能调换的</w:t>
      </w:r>
      <w:r>
        <w:rPr>
          <w:rFonts w:hint="eastAsia" w:ascii="仿宋" w:hAnsi="仿宋" w:eastAsia="仿宋" w:cs="仿宋"/>
          <w:spacing w:val="-40"/>
          <w:sz w:val="24"/>
          <w:szCs w:val="24"/>
        </w:rPr>
        <w:t>，</w:t>
      </w:r>
      <w:r>
        <w:rPr>
          <w:rFonts w:hint="eastAsia" w:ascii="仿宋" w:hAnsi="仿宋" w:eastAsia="仿宋" w:cs="仿宋"/>
          <w:sz w:val="24"/>
          <w:szCs w:val="24"/>
        </w:rPr>
        <w:t>按不能交货处理</w:t>
      </w:r>
      <w:r>
        <w:rPr>
          <w:rFonts w:hint="eastAsia" w:ascii="仿宋" w:hAnsi="仿宋" w:eastAsia="仿宋" w:cs="仿宋"/>
          <w:spacing w:val="-41"/>
          <w:sz w:val="24"/>
          <w:szCs w:val="24"/>
        </w:rPr>
        <w:t>，</w:t>
      </w:r>
      <w:r>
        <w:rPr>
          <w:rFonts w:hint="eastAsia" w:ascii="仿宋" w:hAnsi="仿宋" w:eastAsia="仿宋" w:cs="仿宋"/>
          <w:sz w:val="24"/>
          <w:szCs w:val="24"/>
        </w:rPr>
        <w:t>因此给甲方造成的所有经济损失乙方应予全额赔偿。</w:t>
      </w:r>
    </w:p>
    <w:p>
      <w:pPr>
        <w:pStyle w:val="5"/>
        <w:kinsoku w:val="0"/>
        <w:overflowPunct w:val="0"/>
        <w:spacing w:before="60" w:beforeLines="0" w:afterLines="0" w:line="345" w:lineRule="auto"/>
        <w:ind w:left="100" w:right="225" w:firstLine="480"/>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pacing w:val="-60"/>
          <w:sz w:val="24"/>
          <w:szCs w:val="24"/>
        </w:rPr>
        <w:t>、</w:t>
      </w:r>
      <w:r>
        <w:rPr>
          <w:rFonts w:hint="eastAsia" w:ascii="仿宋" w:hAnsi="仿宋" w:eastAsia="仿宋" w:cs="仿宋"/>
          <w:sz w:val="24"/>
          <w:szCs w:val="24"/>
        </w:rPr>
        <w:t>如因该产品本身的质量原因而在使用过程中造成的任何医疗事故纠纷</w:t>
      </w:r>
      <w:r>
        <w:rPr>
          <w:rFonts w:hint="eastAsia" w:ascii="仿宋" w:hAnsi="仿宋" w:eastAsia="仿宋" w:cs="仿宋"/>
          <w:spacing w:val="-60"/>
          <w:sz w:val="24"/>
          <w:szCs w:val="24"/>
        </w:rPr>
        <w:t>，</w:t>
      </w:r>
      <w:r>
        <w:rPr>
          <w:rFonts w:hint="eastAsia" w:ascii="仿宋" w:hAnsi="仿宋" w:eastAsia="仿宋" w:cs="仿宋"/>
          <w:sz w:val="24"/>
          <w:szCs w:val="24"/>
        </w:rPr>
        <w:t>由乙方全额负责赔偿。</w:t>
      </w:r>
    </w:p>
    <w:p>
      <w:pPr>
        <w:pStyle w:val="4"/>
        <w:kinsoku w:val="0"/>
        <w:overflowPunct w:val="0"/>
        <w:spacing w:before="140" w:beforeLines="0" w:afterLines="0"/>
        <w:rPr>
          <w:rFonts w:hint="eastAsia" w:ascii="仿宋" w:hAnsi="仿宋" w:eastAsia="仿宋" w:cs="仿宋"/>
          <w:sz w:val="24"/>
          <w:szCs w:val="24"/>
        </w:rPr>
      </w:pPr>
      <w:r>
        <w:rPr>
          <w:rFonts w:hint="eastAsia" w:ascii="仿宋" w:hAnsi="仿宋" w:eastAsia="仿宋" w:cs="仿宋"/>
          <w:sz w:val="24"/>
          <w:szCs w:val="24"/>
        </w:rPr>
        <w:t>第十条：售后服务：</w:t>
      </w:r>
    </w:p>
    <w:p>
      <w:pPr>
        <w:pStyle w:val="5"/>
        <w:kinsoku w:val="0"/>
        <w:overflowPunct w:val="0"/>
        <w:spacing w:before="16" w:beforeLines="0" w:afterLines="0"/>
        <w:rPr>
          <w:rFonts w:hint="eastAsia" w:ascii="仿宋" w:hAnsi="仿宋" w:eastAsia="仿宋" w:cs="仿宋"/>
          <w:b/>
          <w:sz w:val="24"/>
          <w:szCs w:val="24"/>
        </w:rPr>
      </w:pPr>
    </w:p>
    <w:p>
      <w:pPr>
        <w:pStyle w:val="5"/>
        <w:kinsoku w:val="0"/>
        <w:overflowPunct w:val="0"/>
        <w:spacing w:beforeLines="0" w:afterLines="0" w:line="345" w:lineRule="auto"/>
        <w:ind w:left="100" w:right="225" w:firstLine="47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pacing w:val="-56"/>
          <w:sz w:val="24"/>
          <w:szCs w:val="24"/>
        </w:rPr>
        <w:t>、</w:t>
      </w:r>
      <w:r>
        <w:rPr>
          <w:rFonts w:hint="eastAsia" w:ascii="仿宋" w:hAnsi="仿宋" w:eastAsia="仿宋" w:cs="仿宋"/>
          <w:sz w:val="24"/>
          <w:szCs w:val="24"/>
        </w:rPr>
        <w:t>乙方必须具有完善的售后服务体系</w:t>
      </w:r>
      <w:r>
        <w:rPr>
          <w:rFonts w:hint="eastAsia" w:ascii="仿宋" w:hAnsi="仿宋" w:eastAsia="仿宋" w:cs="仿宋"/>
          <w:spacing w:val="-56"/>
          <w:sz w:val="24"/>
          <w:szCs w:val="24"/>
        </w:rPr>
        <w:t>，</w:t>
      </w:r>
      <w:r>
        <w:rPr>
          <w:rFonts w:hint="eastAsia" w:ascii="仿宋" w:hAnsi="仿宋" w:eastAsia="仿宋" w:cs="仿宋"/>
          <w:sz w:val="24"/>
          <w:szCs w:val="24"/>
        </w:rPr>
        <w:t>高水平的技术维修人员和良好的设备备件供应能力。</w:t>
      </w:r>
    </w:p>
    <w:p>
      <w:pPr>
        <w:pStyle w:val="5"/>
        <w:kinsoku w:val="0"/>
        <w:overflowPunct w:val="0"/>
        <w:spacing w:before="60" w:beforeLines="0" w:afterLines="0" w:line="345" w:lineRule="auto"/>
        <w:ind w:left="100" w:right="225" w:firstLine="48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pacing w:val="-30"/>
          <w:sz w:val="24"/>
          <w:szCs w:val="24"/>
        </w:rPr>
        <w:t>、</w:t>
      </w:r>
      <w:r>
        <w:rPr>
          <w:rFonts w:hint="eastAsia" w:ascii="仿宋" w:hAnsi="仿宋" w:eastAsia="仿宋" w:cs="仿宋"/>
          <w:sz w:val="24"/>
          <w:szCs w:val="24"/>
        </w:rPr>
        <w:t>乙方同意该产品自安装</w:t>
      </w:r>
      <w:r>
        <w:rPr>
          <w:rFonts w:hint="eastAsia" w:ascii="仿宋" w:hAnsi="仿宋" w:eastAsia="仿宋" w:cs="仿宋"/>
          <w:spacing w:val="-30"/>
          <w:sz w:val="24"/>
          <w:szCs w:val="24"/>
        </w:rPr>
        <w:t>、</w:t>
      </w:r>
      <w:r>
        <w:rPr>
          <w:rFonts w:hint="eastAsia" w:ascii="仿宋" w:hAnsi="仿宋" w:eastAsia="仿宋" w:cs="仿宋"/>
          <w:sz w:val="24"/>
          <w:szCs w:val="24"/>
        </w:rPr>
        <w:t>调试</w:t>
      </w:r>
      <w:r>
        <w:rPr>
          <w:rFonts w:hint="eastAsia" w:ascii="仿宋" w:hAnsi="仿宋" w:eastAsia="仿宋" w:cs="仿宋"/>
          <w:spacing w:val="-30"/>
          <w:sz w:val="24"/>
          <w:szCs w:val="24"/>
        </w:rPr>
        <w:t>、</w:t>
      </w:r>
      <w:r>
        <w:rPr>
          <w:rFonts w:hint="eastAsia" w:ascii="仿宋" w:hAnsi="仿宋" w:eastAsia="仿宋" w:cs="仿宋"/>
          <w:sz w:val="24"/>
          <w:szCs w:val="24"/>
        </w:rPr>
        <w:t>验收合格并正常使用之日起免费保修</w:t>
      </w:r>
      <w:r>
        <w:rPr>
          <w:rFonts w:hint="eastAsia" w:ascii="仿宋" w:hAnsi="仿宋" w:eastAsia="仿宋" w:cs="仿宋"/>
          <w:spacing w:val="-30"/>
          <w:sz w:val="24"/>
          <w:szCs w:val="24"/>
        </w:rPr>
        <w:t>，</w:t>
      </w:r>
      <w:r>
        <w:rPr>
          <w:rFonts w:hint="eastAsia" w:ascii="仿宋" w:hAnsi="仿宋" w:eastAsia="仿宋" w:cs="仿宋"/>
          <w:sz w:val="24"/>
          <w:szCs w:val="24"/>
        </w:rPr>
        <w:t>保质期为不低</w:t>
      </w:r>
      <w:r>
        <w:rPr>
          <w:rFonts w:hint="eastAsia" w:ascii="仿宋" w:hAnsi="仿宋" w:eastAsia="仿宋" w:cs="仿宋"/>
          <w:spacing w:val="23"/>
          <w:sz w:val="24"/>
          <w:szCs w:val="24"/>
        </w:rPr>
        <w:t>于</w:t>
      </w:r>
      <w:r>
        <w:rPr>
          <w:rFonts w:hint="eastAsia" w:ascii="仿宋" w:hAnsi="仿宋" w:eastAsia="仿宋" w:cs="仿宋"/>
          <w:sz w:val="24"/>
          <w:szCs w:val="24"/>
          <w:u w:val="single"/>
        </w:rPr>
        <w:t>1</w:t>
      </w:r>
      <w:r>
        <w:rPr>
          <w:rFonts w:hint="eastAsia" w:ascii="仿宋" w:hAnsi="仿宋" w:eastAsia="仿宋" w:cs="仿宋"/>
          <w:spacing w:val="-44"/>
          <w:sz w:val="24"/>
          <w:szCs w:val="24"/>
        </w:rPr>
        <w:t xml:space="preserve"> </w:t>
      </w:r>
      <w:r>
        <w:rPr>
          <w:rFonts w:hint="eastAsia" w:ascii="仿宋" w:hAnsi="仿宋" w:eastAsia="仿宋" w:cs="仿宋"/>
          <w:sz w:val="24"/>
          <w:szCs w:val="24"/>
        </w:rPr>
        <w:t>年，在保修、保质期内出现的任何质量问题，乙方保证在接到甲方维修通知之日起</w:t>
      </w:r>
    </w:p>
    <w:p>
      <w:pPr>
        <w:pStyle w:val="5"/>
        <w:kinsoku w:val="0"/>
        <w:overflowPunct w:val="0"/>
        <w:spacing w:before="31" w:beforeLines="0" w:afterLines="0"/>
        <w:ind w:left="100"/>
        <w:rPr>
          <w:rFonts w:hint="eastAsia" w:ascii="仿宋" w:hAnsi="仿宋" w:eastAsia="仿宋" w:cs="仿宋"/>
          <w:sz w:val="24"/>
          <w:szCs w:val="24"/>
        </w:rPr>
      </w:pPr>
      <w:r>
        <w:rPr>
          <w:rFonts w:hint="eastAsia" w:ascii="仿宋" w:hAnsi="仿宋" w:eastAsia="仿宋" w:cs="仿宋"/>
          <w:sz w:val="24"/>
          <w:szCs w:val="24"/>
        </w:rPr>
        <w:t>24</w:t>
      </w:r>
      <w:r>
        <w:rPr>
          <w:rFonts w:hint="eastAsia" w:ascii="仿宋" w:hAnsi="仿宋" w:eastAsia="仿宋" w:cs="仿宋"/>
          <w:spacing w:val="-60"/>
          <w:sz w:val="24"/>
          <w:szCs w:val="24"/>
        </w:rPr>
        <w:t xml:space="preserve"> </w:t>
      </w:r>
      <w:r>
        <w:rPr>
          <w:rFonts w:hint="eastAsia" w:ascii="仿宋" w:hAnsi="仿宋" w:eastAsia="仿宋" w:cs="仿宋"/>
          <w:sz w:val="24"/>
          <w:szCs w:val="24"/>
        </w:rPr>
        <w:t xml:space="preserve">小时内派专业维修人员赶赴现场（即甲方指定地点）进行维修。     </w:t>
      </w:r>
    </w:p>
    <w:p>
      <w:pPr>
        <w:pStyle w:val="5"/>
        <w:kinsoku w:val="0"/>
        <w:overflowPunct w:val="0"/>
        <w:spacing w:before="38" w:beforeLines="0" w:afterLines="0"/>
        <w:ind w:left="580"/>
        <w:rPr>
          <w:rFonts w:hint="eastAsia" w:ascii="仿宋" w:hAnsi="仿宋" w:eastAsia="仿宋" w:cs="仿宋"/>
          <w:spacing w:val="-7"/>
          <w:sz w:val="24"/>
          <w:szCs w:val="24"/>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eastAsia="zh-CN"/>
        </w:rPr>
        <w:t>、</w:t>
      </w:r>
      <w:r>
        <w:rPr>
          <w:rFonts w:hint="eastAsia" w:ascii="仿宋" w:hAnsi="仿宋" w:eastAsia="仿宋" w:cs="仿宋"/>
          <w:spacing w:val="-7"/>
          <w:sz w:val="24"/>
          <w:szCs w:val="24"/>
        </w:rPr>
        <w:t>保修、保质期内，维修费用、乙方维修人员的差旅费及其他相关费用均由乙方承担。</w:t>
      </w:r>
    </w:p>
    <w:p>
      <w:pPr>
        <w:pStyle w:val="5"/>
        <w:kinsoku w:val="0"/>
        <w:overflowPunct w:val="0"/>
        <w:spacing w:before="147" w:beforeLines="0" w:afterLines="0"/>
        <w:ind w:left="580"/>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 xml:space="preserve">、保修、保质期满后，乙方负责终身优质服务，检修更换的产品配置零件按标准报价 </w:t>
      </w:r>
    </w:p>
    <w:p>
      <w:pPr>
        <w:pStyle w:val="5"/>
        <w:kinsoku w:val="0"/>
        <w:overflowPunct w:val="0"/>
        <w:spacing w:before="147" w:beforeLines="0" w:afterLines="0"/>
        <w:ind w:left="100"/>
        <w:rPr>
          <w:rFonts w:hint="eastAsia"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折的优惠价向甲方提供，免人工费、差旅费及工时费，只收取更换的零配件成本费。</w:t>
      </w:r>
    </w:p>
    <w:p>
      <w:pPr>
        <w:pStyle w:val="5"/>
        <w:kinsoku w:val="0"/>
        <w:overflowPunct w:val="0"/>
        <w:spacing w:before="166" w:beforeLines="0" w:afterLines="0" w:line="345" w:lineRule="auto"/>
        <w:ind w:left="100" w:right="225" w:firstLine="480"/>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pacing w:val="-41"/>
          <w:sz w:val="24"/>
          <w:szCs w:val="24"/>
        </w:rPr>
        <w:t>、</w:t>
      </w:r>
      <w:r>
        <w:rPr>
          <w:rFonts w:hint="eastAsia" w:ascii="仿宋" w:hAnsi="仿宋" w:eastAsia="仿宋" w:cs="仿宋"/>
          <w:sz w:val="24"/>
          <w:szCs w:val="24"/>
        </w:rPr>
        <w:t>乙方负责产品机型系统错误改进</w:t>
      </w:r>
      <w:r>
        <w:rPr>
          <w:rFonts w:hint="eastAsia" w:ascii="仿宋" w:hAnsi="仿宋" w:eastAsia="仿宋" w:cs="仿宋"/>
          <w:spacing w:val="-40"/>
          <w:sz w:val="24"/>
          <w:szCs w:val="24"/>
        </w:rPr>
        <w:t>，</w:t>
      </w:r>
      <w:r>
        <w:rPr>
          <w:rFonts w:hint="eastAsia" w:ascii="仿宋" w:hAnsi="仿宋" w:eastAsia="仿宋" w:cs="仿宋"/>
          <w:sz w:val="24"/>
          <w:szCs w:val="24"/>
        </w:rPr>
        <w:t>在保修</w:t>
      </w:r>
      <w:r>
        <w:rPr>
          <w:rFonts w:hint="eastAsia" w:ascii="仿宋" w:hAnsi="仿宋" w:eastAsia="仿宋" w:cs="仿宋"/>
          <w:spacing w:val="-41"/>
          <w:sz w:val="24"/>
          <w:szCs w:val="24"/>
        </w:rPr>
        <w:t>、</w:t>
      </w:r>
      <w:r>
        <w:rPr>
          <w:rFonts w:hint="eastAsia" w:ascii="仿宋" w:hAnsi="仿宋" w:eastAsia="仿宋" w:cs="仿宋"/>
          <w:sz w:val="24"/>
          <w:szCs w:val="24"/>
        </w:rPr>
        <w:t>保质期内对该机型的软件免费更换或升级。</w:t>
      </w:r>
    </w:p>
    <w:p>
      <w:pPr>
        <w:pStyle w:val="5"/>
        <w:kinsoku w:val="0"/>
        <w:overflowPunct w:val="0"/>
        <w:spacing w:before="60" w:beforeLines="0" w:afterLines="0"/>
        <w:ind w:left="580"/>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、如以后该产品升级换代，乙方愿意以优惠价格向甲方提供。</w:t>
      </w:r>
    </w:p>
    <w:p>
      <w:pPr>
        <w:pStyle w:val="5"/>
        <w:kinsoku w:val="0"/>
        <w:overflowPunct w:val="0"/>
        <w:spacing w:before="147" w:beforeLines="0" w:afterLines="0" w:line="345" w:lineRule="auto"/>
        <w:ind w:left="100" w:right="225" w:firstLine="480"/>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pacing w:val="-60"/>
          <w:sz w:val="24"/>
          <w:szCs w:val="24"/>
        </w:rPr>
        <w:t>、</w:t>
      </w:r>
      <w:r>
        <w:rPr>
          <w:rFonts w:hint="eastAsia" w:ascii="仿宋" w:hAnsi="仿宋" w:eastAsia="仿宋" w:cs="仿宋"/>
          <w:sz w:val="24"/>
          <w:szCs w:val="24"/>
        </w:rPr>
        <w:t>如因产品本身的隐蔽瑕疵而出现的质量问题</w:t>
      </w:r>
      <w:r>
        <w:rPr>
          <w:rFonts w:hint="eastAsia" w:ascii="仿宋" w:hAnsi="仿宋" w:eastAsia="仿宋" w:cs="仿宋"/>
          <w:spacing w:val="-60"/>
          <w:sz w:val="24"/>
          <w:szCs w:val="24"/>
        </w:rPr>
        <w:t>，</w:t>
      </w:r>
      <w:r>
        <w:rPr>
          <w:rFonts w:hint="eastAsia" w:ascii="仿宋" w:hAnsi="仿宋" w:eastAsia="仿宋" w:cs="仿宋"/>
          <w:sz w:val="24"/>
          <w:szCs w:val="24"/>
        </w:rPr>
        <w:t>乙方应全面负责维修调试或更新更换并承担全部费用。</w:t>
      </w:r>
    </w:p>
    <w:p>
      <w:pPr>
        <w:pStyle w:val="5"/>
        <w:kinsoku w:val="0"/>
        <w:overflowPunct w:val="0"/>
        <w:spacing w:before="60" w:beforeLines="0" w:afterLines="0"/>
        <w:ind w:left="580"/>
        <w:rPr>
          <w:rFonts w:hint="eastAsia"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、乙方必须严格依据合同约定及投标文件中的售后服务承诺履行售后服务义务。</w:t>
      </w:r>
    </w:p>
    <w:p>
      <w:pPr>
        <w:pStyle w:val="5"/>
        <w:kinsoku w:val="0"/>
        <w:overflowPunct w:val="0"/>
        <w:spacing w:before="60" w:beforeLines="0" w:afterLines="0"/>
        <w:ind w:left="580"/>
        <w:rPr>
          <w:rFonts w:hint="eastAsia" w:ascii="仿宋" w:hAnsi="仿宋" w:eastAsia="仿宋" w:cs="仿宋"/>
          <w:sz w:val="24"/>
          <w:szCs w:val="24"/>
        </w:rPr>
        <w:sectPr>
          <w:pgSz w:w="11910" w:h="16840"/>
          <w:pgMar w:top="1520" w:right="700" w:bottom="1160" w:left="1520" w:header="0" w:footer="977" w:gutter="0"/>
          <w:lnNumType w:countBy="0" w:distance="360"/>
          <w:pgNumType w:fmt="decimal"/>
          <w:cols w:space="720" w:num="1"/>
        </w:sectPr>
      </w:pPr>
    </w:p>
    <w:p>
      <w:pPr>
        <w:pStyle w:val="4"/>
        <w:kinsoku w:val="0"/>
        <w:overflowPunct w:val="0"/>
        <w:spacing w:before="0" w:beforeLines="0" w:afterLines="0" w:line="347" w:lineRule="exact"/>
        <w:rPr>
          <w:rFonts w:hint="eastAsia" w:ascii="仿宋" w:hAnsi="仿宋" w:eastAsia="仿宋" w:cs="仿宋"/>
          <w:sz w:val="24"/>
          <w:szCs w:val="24"/>
        </w:rPr>
      </w:pPr>
      <w:r>
        <w:rPr>
          <w:rFonts w:hint="eastAsia" w:ascii="仿宋" w:hAnsi="仿宋" w:eastAsia="仿宋" w:cs="仿宋"/>
          <w:sz w:val="24"/>
          <w:szCs w:val="24"/>
        </w:rPr>
        <w:t>第十一条：技术服务：</w:t>
      </w:r>
    </w:p>
    <w:p>
      <w:pPr>
        <w:pStyle w:val="5"/>
        <w:kinsoku w:val="0"/>
        <w:overflowPunct w:val="0"/>
        <w:spacing w:before="16" w:beforeLines="0" w:afterLines="0"/>
        <w:rPr>
          <w:rFonts w:hint="eastAsia" w:ascii="仿宋" w:hAnsi="仿宋" w:eastAsia="仿宋" w:cs="仿宋"/>
          <w:b/>
          <w:sz w:val="24"/>
          <w:szCs w:val="24"/>
        </w:rPr>
      </w:pPr>
    </w:p>
    <w:p>
      <w:pPr>
        <w:pStyle w:val="5"/>
        <w:kinsoku w:val="0"/>
        <w:overflowPunct w:val="0"/>
        <w:spacing w:beforeLines="0" w:afterLines="0" w:line="357" w:lineRule="auto"/>
        <w:ind w:left="100" w:right="225" w:firstLine="480"/>
        <w:jc w:val="both"/>
        <w:rPr>
          <w:rFonts w:hint="eastAsia" w:ascii="仿宋" w:hAnsi="仿宋" w:eastAsia="仿宋" w:cs="仿宋"/>
          <w:sz w:val="24"/>
          <w:szCs w:val="24"/>
        </w:rPr>
      </w:pPr>
      <w:r>
        <w:rPr>
          <w:rFonts w:hint="eastAsia" w:ascii="仿宋" w:hAnsi="仿宋" w:eastAsia="仿宋" w:cs="仿宋"/>
          <w:spacing w:val="1"/>
          <w:sz w:val="24"/>
          <w:szCs w:val="24"/>
        </w:rPr>
        <w:t>1、乙方必须在交货时向甲方提供产品详细的中文技术资</w:t>
      </w:r>
      <w:r>
        <w:rPr>
          <w:rFonts w:hint="eastAsia" w:ascii="仿宋" w:hAnsi="仿宋" w:eastAsia="仿宋" w:cs="仿宋"/>
          <w:sz w:val="24"/>
          <w:szCs w:val="24"/>
        </w:rPr>
        <w:t>料</w:t>
      </w:r>
      <w:r>
        <w:rPr>
          <w:rFonts w:hint="eastAsia" w:ascii="仿宋" w:hAnsi="仿宋" w:eastAsia="仿宋" w:cs="仿宋"/>
          <w:spacing w:val="-59"/>
          <w:sz w:val="24"/>
          <w:szCs w:val="24"/>
        </w:rPr>
        <w:t xml:space="preserve"> </w:t>
      </w:r>
      <w:r>
        <w:rPr>
          <w:rFonts w:hint="eastAsia" w:ascii="仿宋" w:hAnsi="仿宋" w:eastAsia="仿宋" w:cs="仿宋"/>
          <w:sz w:val="24"/>
          <w:szCs w:val="24"/>
        </w:rPr>
        <w:t>1</w:t>
      </w:r>
      <w:r>
        <w:rPr>
          <w:rFonts w:hint="eastAsia" w:ascii="仿宋" w:hAnsi="仿宋" w:eastAsia="仿宋" w:cs="仿宋"/>
          <w:spacing w:val="1"/>
          <w:sz w:val="24"/>
          <w:szCs w:val="24"/>
        </w:rPr>
        <w:t xml:space="preserve"> 套/台、中文技术操作</w:t>
      </w:r>
      <w:r>
        <w:rPr>
          <w:rFonts w:hint="eastAsia" w:ascii="仿宋" w:hAnsi="仿宋" w:eastAsia="仿宋" w:cs="仿宋"/>
          <w:sz w:val="24"/>
          <w:szCs w:val="24"/>
        </w:rPr>
        <w:t>手册、中文维修手册、中文保养手册、设备总图、电子线路图、机械结构图、产品合格证、中文产品使用说明书等相关材料。</w:t>
      </w:r>
    </w:p>
    <w:p>
      <w:pPr>
        <w:pStyle w:val="5"/>
        <w:kinsoku w:val="0"/>
        <w:overflowPunct w:val="0"/>
        <w:spacing w:before="48" w:beforeLines="0" w:afterLines="0" w:line="345" w:lineRule="auto"/>
        <w:ind w:left="100" w:right="225" w:firstLine="480"/>
        <w:jc w:val="both"/>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pacing w:val="-41"/>
          <w:sz w:val="24"/>
          <w:szCs w:val="24"/>
        </w:rPr>
        <w:t>、</w:t>
      </w:r>
      <w:r>
        <w:rPr>
          <w:rFonts w:hint="eastAsia" w:ascii="仿宋" w:hAnsi="仿宋" w:eastAsia="仿宋" w:cs="仿宋"/>
          <w:sz w:val="24"/>
          <w:szCs w:val="24"/>
        </w:rPr>
        <w:t>乙方应当负责对甲方的工作人员进行操作培训</w:t>
      </w:r>
      <w:r>
        <w:rPr>
          <w:rFonts w:hint="eastAsia" w:ascii="仿宋" w:hAnsi="仿宋" w:eastAsia="仿宋" w:cs="仿宋"/>
          <w:spacing w:val="-40"/>
          <w:sz w:val="24"/>
          <w:szCs w:val="24"/>
        </w:rPr>
        <w:t>，</w:t>
      </w:r>
      <w:r>
        <w:rPr>
          <w:rFonts w:hint="eastAsia" w:ascii="仿宋" w:hAnsi="仿宋" w:eastAsia="仿宋" w:cs="仿宋"/>
          <w:sz w:val="24"/>
          <w:szCs w:val="24"/>
        </w:rPr>
        <w:t>使操作人员能够独立</w:t>
      </w:r>
      <w:r>
        <w:rPr>
          <w:rFonts w:hint="eastAsia" w:ascii="仿宋" w:hAnsi="仿宋" w:eastAsia="仿宋" w:cs="仿宋"/>
          <w:spacing w:val="-41"/>
          <w:sz w:val="24"/>
          <w:szCs w:val="24"/>
        </w:rPr>
        <w:t>、</w:t>
      </w:r>
      <w:r>
        <w:rPr>
          <w:rFonts w:hint="eastAsia" w:ascii="仿宋" w:hAnsi="仿宋" w:eastAsia="仿宋" w:cs="仿宋"/>
          <w:sz w:val="24"/>
          <w:szCs w:val="24"/>
        </w:rPr>
        <w:t>熟练操作直至该产品可以正常使用为止。</w:t>
      </w:r>
    </w:p>
    <w:p>
      <w:pPr>
        <w:pStyle w:val="5"/>
        <w:kinsoku w:val="0"/>
        <w:overflowPunct w:val="0"/>
        <w:spacing w:before="60" w:beforeLines="0" w:afterLines="0"/>
        <w:ind w:left="580"/>
        <w:rPr>
          <w:rFonts w:hint="eastAsia" w:ascii="仿宋" w:hAnsi="仿宋" w:eastAsia="仿宋" w:cs="仿宋"/>
          <w:sz w:val="24"/>
          <w:szCs w:val="24"/>
        </w:rPr>
      </w:pPr>
      <w:r>
        <w:rPr>
          <w:rFonts w:hint="eastAsia" w:ascii="仿宋" w:hAnsi="仿宋" w:eastAsia="仿宋" w:cs="仿宋"/>
          <w:sz w:val="24"/>
          <w:szCs w:val="24"/>
        </w:rPr>
        <w:t>3、乙方应当负责该产品的调试、安装到位，保证正常使用，全部费用由乙方承担。</w:t>
      </w:r>
    </w:p>
    <w:p>
      <w:pPr>
        <w:pStyle w:val="4"/>
        <w:kinsoku w:val="0"/>
        <w:overflowPunct w:val="0"/>
        <w:spacing w:before="227" w:beforeLines="0" w:afterLines="0"/>
        <w:ind w:left="570"/>
        <w:rPr>
          <w:rFonts w:hint="eastAsia" w:ascii="仿宋" w:hAnsi="仿宋" w:eastAsia="仿宋" w:cs="仿宋"/>
          <w:sz w:val="24"/>
          <w:szCs w:val="24"/>
        </w:rPr>
      </w:pPr>
      <w:r>
        <w:rPr>
          <w:rFonts w:hint="eastAsia" w:ascii="仿宋" w:hAnsi="仿宋" w:eastAsia="仿宋" w:cs="仿宋"/>
          <w:sz w:val="24"/>
          <w:szCs w:val="24"/>
        </w:rPr>
        <w:t>第十二条：产品的验收：</w:t>
      </w:r>
    </w:p>
    <w:p>
      <w:pPr>
        <w:pStyle w:val="5"/>
        <w:kinsoku w:val="0"/>
        <w:overflowPunct w:val="0"/>
        <w:spacing w:before="16" w:beforeLines="0" w:afterLines="0"/>
        <w:rPr>
          <w:rFonts w:hint="eastAsia" w:ascii="仿宋" w:hAnsi="仿宋" w:eastAsia="仿宋" w:cs="仿宋"/>
          <w:b/>
          <w:sz w:val="24"/>
          <w:szCs w:val="24"/>
        </w:rPr>
      </w:pPr>
    </w:p>
    <w:p>
      <w:pPr>
        <w:pStyle w:val="5"/>
        <w:kinsoku w:val="0"/>
        <w:overflowPunct w:val="0"/>
        <w:spacing w:beforeLines="0" w:afterLines="0" w:line="357" w:lineRule="auto"/>
        <w:ind w:left="100" w:right="225" w:firstLine="480"/>
        <w:jc w:val="both"/>
        <w:rPr>
          <w:rFonts w:hint="eastAsia" w:ascii="仿宋" w:hAnsi="仿宋" w:eastAsia="仿宋" w:cs="仿宋"/>
          <w:sz w:val="24"/>
          <w:szCs w:val="24"/>
        </w:rPr>
      </w:pPr>
      <w:r>
        <w:rPr>
          <w:rFonts w:hint="eastAsia" w:ascii="仿宋" w:hAnsi="仿宋" w:eastAsia="仿宋" w:cs="仿宋"/>
          <w:sz w:val="24"/>
          <w:szCs w:val="24"/>
        </w:rPr>
        <w:t>1、甲方必须在乙方提出书面验收申请之日起</w:t>
      </w:r>
      <w:r>
        <w:rPr>
          <w:rFonts w:hint="eastAsia" w:ascii="仿宋" w:hAnsi="仿宋" w:eastAsia="仿宋" w:cs="仿宋"/>
          <w:sz w:val="24"/>
          <w:szCs w:val="24"/>
          <w:u w:val="single"/>
        </w:rPr>
        <w:t xml:space="preserve">  2  </w:t>
      </w:r>
      <w:r>
        <w:rPr>
          <w:rFonts w:hint="eastAsia" w:ascii="仿宋" w:hAnsi="仿宋" w:eastAsia="仿宋" w:cs="仿宋"/>
          <w:sz w:val="24"/>
          <w:szCs w:val="24"/>
        </w:rPr>
        <w:t>个工作日内，组织验收工作。验收由甲方指定单位及人员进行验收，验收合格后出具书面验收合格证明，作为对产品的最终认可。</w:t>
      </w:r>
    </w:p>
    <w:p>
      <w:pPr>
        <w:pStyle w:val="5"/>
        <w:kinsoku w:val="0"/>
        <w:overflowPunct w:val="0"/>
        <w:spacing w:before="48" w:beforeLines="0" w:afterLines="0" w:line="345" w:lineRule="auto"/>
        <w:ind w:left="100" w:right="225" w:firstLine="480"/>
        <w:jc w:val="both"/>
        <w:rPr>
          <w:rFonts w:hint="eastAsia" w:ascii="仿宋" w:hAnsi="仿宋" w:eastAsia="仿宋" w:cs="仿宋"/>
          <w:sz w:val="24"/>
          <w:szCs w:val="24"/>
        </w:rPr>
      </w:pPr>
      <w:r>
        <w:rPr>
          <w:rFonts w:hint="eastAsia" w:ascii="仿宋" w:hAnsi="仿宋" w:eastAsia="仿宋" w:cs="仿宋"/>
          <w:sz w:val="24"/>
          <w:szCs w:val="24"/>
        </w:rPr>
        <w:t>2、验收依</w:t>
      </w:r>
      <w:r>
        <w:rPr>
          <w:rFonts w:hint="eastAsia" w:ascii="仿宋" w:hAnsi="仿宋" w:eastAsia="仿宋" w:cs="仿宋"/>
          <w:spacing w:val="-60"/>
          <w:sz w:val="24"/>
          <w:szCs w:val="24"/>
        </w:rPr>
        <w:t>据：</w:t>
      </w:r>
      <w:r>
        <w:rPr>
          <w:rFonts w:hint="eastAsia" w:ascii="仿宋" w:hAnsi="仿宋" w:eastAsia="仿宋" w:cs="仿宋"/>
          <w:sz w:val="24"/>
          <w:szCs w:val="24"/>
        </w:rPr>
        <w:t>单证齐全，应有产品合格证、质量证明、使用说明、保修保质证明、发票和其他应当具有的单证，并符合国家法律、法规对该产品规定的国家标准的要求。</w:t>
      </w:r>
    </w:p>
    <w:p>
      <w:pPr>
        <w:pStyle w:val="4"/>
        <w:kinsoku w:val="0"/>
        <w:overflowPunct w:val="0"/>
        <w:spacing w:before="140" w:beforeLines="0" w:afterLines="0"/>
        <w:ind w:left="570"/>
        <w:rPr>
          <w:rFonts w:hint="eastAsia" w:ascii="仿宋" w:hAnsi="仿宋" w:eastAsia="仿宋" w:cs="仿宋"/>
          <w:sz w:val="24"/>
          <w:szCs w:val="24"/>
        </w:rPr>
      </w:pPr>
      <w:r>
        <w:rPr>
          <w:rFonts w:hint="eastAsia" w:ascii="仿宋" w:hAnsi="仿宋" w:eastAsia="仿宋" w:cs="仿宋"/>
          <w:sz w:val="24"/>
          <w:szCs w:val="24"/>
        </w:rPr>
        <w:t>第十三条：违约责任：</w:t>
      </w:r>
    </w:p>
    <w:p>
      <w:pPr>
        <w:pStyle w:val="5"/>
        <w:kinsoku w:val="0"/>
        <w:overflowPunct w:val="0"/>
        <w:spacing w:before="16" w:beforeLines="0" w:afterLines="0"/>
        <w:rPr>
          <w:rFonts w:hint="eastAsia" w:ascii="仿宋" w:hAnsi="仿宋" w:eastAsia="仿宋" w:cs="仿宋"/>
          <w:b/>
          <w:sz w:val="24"/>
          <w:szCs w:val="24"/>
        </w:rPr>
      </w:pPr>
    </w:p>
    <w:p>
      <w:pPr>
        <w:pStyle w:val="5"/>
        <w:kinsoku w:val="0"/>
        <w:overflowPunct w:val="0"/>
        <w:spacing w:beforeLines="0" w:afterLines="0" w:line="357" w:lineRule="auto"/>
        <w:ind w:left="100" w:right="105" w:firstLine="480"/>
        <w:rPr>
          <w:rFonts w:hint="eastAsia" w:ascii="仿宋" w:hAnsi="仿宋" w:eastAsia="仿宋" w:cs="仿宋"/>
          <w:sz w:val="24"/>
          <w:szCs w:val="24"/>
        </w:rPr>
      </w:pPr>
      <w:r>
        <w:rPr>
          <w:rFonts w:hint="eastAsia" w:ascii="仿宋" w:hAnsi="仿宋" w:eastAsia="仿宋" w:cs="仿宋"/>
          <w:sz w:val="24"/>
          <w:szCs w:val="24"/>
        </w:rPr>
        <w:t>1、乙方如不能及时交货或未按照本合同约定及时安装、调试完毕或违反第九条约定，应向甲方支付本合同总价款</w:t>
      </w:r>
      <w:r>
        <w:rPr>
          <w:rFonts w:hint="eastAsia" w:ascii="仿宋" w:hAnsi="仿宋" w:eastAsia="仿宋" w:cs="仿宋"/>
          <w:spacing w:val="-60"/>
          <w:sz w:val="24"/>
          <w:szCs w:val="24"/>
        </w:rPr>
        <w:t xml:space="preserve"> </w:t>
      </w:r>
      <w:r>
        <w:rPr>
          <w:rFonts w:hint="eastAsia" w:ascii="仿宋" w:hAnsi="仿宋" w:eastAsia="仿宋" w:cs="仿宋"/>
          <w:sz w:val="24"/>
          <w:szCs w:val="24"/>
          <w:u w:val="single"/>
        </w:rPr>
        <w:t xml:space="preserve">10 </w:t>
      </w:r>
      <w:r>
        <w:rPr>
          <w:rFonts w:hint="eastAsia" w:ascii="仿宋" w:hAnsi="仿宋" w:eastAsia="仿宋" w:cs="仿宋"/>
          <w:sz w:val="24"/>
          <w:szCs w:val="24"/>
        </w:rPr>
        <w:t>%的违约金</w:t>
      </w:r>
      <w:r>
        <w:rPr>
          <w:rFonts w:hint="eastAsia" w:ascii="仿宋" w:hAnsi="仿宋" w:eastAsia="仿宋" w:cs="仿宋"/>
          <w:spacing w:val="-20"/>
          <w:sz w:val="24"/>
          <w:szCs w:val="24"/>
        </w:rPr>
        <w:t>。</w:t>
      </w:r>
      <w:r>
        <w:rPr>
          <w:rFonts w:hint="eastAsia" w:ascii="仿宋" w:hAnsi="仿宋" w:eastAsia="仿宋" w:cs="仿宋"/>
          <w:sz w:val="24"/>
          <w:szCs w:val="24"/>
        </w:rPr>
        <w:t>如交付的产品数量</w:t>
      </w:r>
      <w:r>
        <w:rPr>
          <w:rFonts w:hint="eastAsia" w:ascii="仿宋" w:hAnsi="仿宋" w:eastAsia="仿宋" w:cs="仿宋"/>
          <w:spacing w:val="-21"/>
          <w:sz w:val="24"/>
          <w:szCs w:val="24"/>
        </w:rPr>
        <w:t>、</w:t>
      </w:r>
      <w:r>
        <w:rPr>
          <w:rFonts w:hint="eastAsia" w:ascii="仿宋" w:hAnsi="仿宋" w:eastAsia="仿宋" w:cs="仿宋"/>
          <w:sz w:val="24"/>
          <w:szCs w:val="24"/>
        </w:rPr>
        <w:t>品种</w:t>
      </w:r>
      <w:r>
        <w:rPr>
          <w:rFonts w:hint="eastAsia" w:ascii="仿宋" w:hAnsi="仿宋" w:eastAsia="仿宋" w:cs="仿宋"/>
          <w:spacing w:val="-20"/>
          <w:sz w:val="24"/>
          <w:szCs w:val="24"/>
        </w:rPr>
        <w:t>、</w:t>
      </w:r>
      <w:r>
        <w:rPr>
          <w:rFonts w:hint="eastAsia" w:ascii="仿宋" w:hAnsi="仿宋" w:eastAsia="仿宋" w:cs="仿宋"/>
          <w:sz w:val="24"/>
          <w:szCs w:val="24"/>
        </w:rPr>
        <w:t>规格</w:t>
      </w:r>
      <w:r>
        <w:rPr>
          <w:rFonts w:hint="eastAsia" w:ascii="仿宋" w:hAnsi="仿宋" w:eastAsia="仿宋" w:cs="仿宋"/>
          <w:spacing w:val="-20"/>
          <w:sz w:val="24"/>
          <w:szCs w:val="24"/>
        </w:rPr>
        <w:t>、</w:t>
      </w:r>
      <w:r>
        <w:rPr>
          <w:rFonts w:hint="eastAsia" w:ascii="仿宋" w:hAnsi="仿宋" w:eastAsia="仿宋" w:cs="仿宋"/>
          <w:sz w:val="24"/>
          <w:szCs w:val="24"/>
        </w:rPr>
        <w:t>质量不符合国家标准和合同约定的由乙方负责包修、包换、退货，并承担由此给甲方造成的所有经济损失；逾期交货的，应向甲方支付迟延履行的违约金，每日违约金按逾期交货货款金额万分之一计算。</w:t>
      </w:r>
    </w:p>
    <w:p>
      <w:pPr>
        <w:pStyle w:val="5"/>
        <w:kinsoku w:val="0"/>
        <w:overflowPunct w:val="0"/>
        <w:spacing w:before="48" w:beforeLines="0" w:afterLines="0" w:line="345" w:lineRule="auto"/>
        <w:ind w:left="100" w:right="225" w:firstLine="480"/>
        <w:jc w:val="both"/>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pacing w:val="-41"/>
          <w:sz w:val="24"/>
          <w:szCs w:val="24"/>
        </w:rPr>
        <w:t>、</w:t>
      </w:r>
      <w:r>
        <w:rPr>
          <w:rFonts w:hint="eastAsia" w:ascii="仿宋" w:hAnsi="仿宋" w:eastAsia="仿宋" w:cs="仿宋"/>
          <w:sz w:val="24"/>
          <w:szCs w:val="24"/>
        </w:rPr>
        <w:t>除前款约定外</w:t>
      </w:r>
      <w:r>
        <w:rPr>
          <w:rFonts w:hint="eastAsia" w:ascii="仿宋" w:hAnsi="仿宋" w:eastAsia="仿宋" w:cs="仿宋"/>
          <w:spacing w:val="-40"/>
          <w:sz w:val="24"/>
          <w:szCs w:val="24"/>
        </w:rPr>
        <w:t>，</w:t>
      </w:r>
      <w:r>
        <w:rPr>
          <w:rFonts w:hint="eastAsia" w:ascii="仿宋" w:hAnsi="仿宋" w:eastAsia="仿宋" w:cs="仿宋"/>
          <w:sz w:val="24"/>
          <w:szCs w:val="24"/>
        </w:rPr>
        <w:t>乙方未按合同要求提供产品或提供虚假材料</w:t>
      </w:r>
      <w:r>
        <w:rPr>
          <w:rFonts w:hint="eastAsia" w:ascii="仿宋" w:hAnsi="仿宋" w:eastAsia="仿宋" w:cs="仿宋"/>
          <w:spacing w:val="-41"/>
          <w:sz w:val="24"/>
          <w:szCs w:val="24"/>
        </w:rPr>
        <w:t>，</w:t>
      </w:r>
      <w:r>
        <w:rPr>
          <w:rFonts w:hint="eastAsia" w:ascii="仿宋" w:hAnsi="仿宋" w:eastAsia="仿宋" w:cs="仿宋"/>
          <w:sz w:val="24"/>
          <w:szCs w:val="24"/>
        </w:rPr>
        <w:t>且质量不能满足技术要求的</w:t>
      </w:r>
      <w:r>
        <w:rPr>
          <w:rFonts w:hint="eastAsia" w:ascii="仿宋" w:hAnsi="仿宋" w:eastAsia="仿宋" w:cs="仿宋"/>
          <w:spacing w:val="-30"/>
          <w:sz w:val="24"/>
          <w:szCs w:val="24"/>
        </w:rPr>
        <w:t>，</w:t>
      </w:r>
      <w:r>
        <w:rPr>
          <w:rFonts w:hint="eastAsia" w:ascii="仿宋" w:hAnsi="仿宋" w:eastAsia="仿宋" w:cs="仿宋"/>
          <w:sz w:val="24"/>
          <w:szCs w:val="24"/>
        </w:rPr>
        <w:t>甲方有权终止合同</w:t>
      </w:r>
      <w:r>
        <w:rPr>
          <w:rFonts w:hint="eastAsia" w:ascii="仿宋" w:hAnsi="仿宋" w:eastAsia="仿宋" w:cs="仿宋"/>
          <w:spacing w:val="-30"/>
          <w:sz w:val="24"/>
          <w:szCs w:val="24"/>
        </w:rPr>
        <w:t>，</w:t>
      </w:r>
      <w:r>
        <w:rPr>
          <w:rFonts w:hint="eastAsia" w:ascii="仿宋" w:hAnsi="仿宋" w:eastAsia="仿宋" w:cs="仿宋"/>
          <w:sz w:val="24"/>
          <w:szCs w:val="24"/>
        </w:rPr>
        <w:t>同时要求乙方承担相应的经济损失或承担本合同总价款</w:t>
      </w:r>
      <w:r>
        <w:rPr>
          <w:rFonts w:hint="eastAsia" w:ascii="仿宋" w:hAnsi="仿宋" w:eastAsia="仿宋" w:cs="仿宋"/>
          <w:spacing w:val="-60"/>
          <w:sz w:val="24"/>
          <w:szCs w:val="24"/>
        </w:rPr>
        <w:t xml:space="preserve"> </w:t>
      </w:r>
      <w:r>
        <w:rPr>
          <w:rFonts w:hint="eastAsia" w:ascii="仿宋" w:hAnsi="仿宋" w:eastAsia="仿宋" w:cs="仿宋"/>
          <w:sz w:val="24"/>
          <w:szCs w:val="24"/>
        </w:rPr>
        <w:t>10％的违约金。</w:t>
      </w:r>
    </w:p>
    <w:p>
      <w:pPr>
        <w:pStyle w:val="5"/>
        <w:kinsoku w:val="0"/>
        <w:overflowPunct w:val="0"/>
        <w:spacing w:before="60" w:beforeLines="0" w:afterLines="0"/>
        <w:ind w:left="580"/>
        <w:rPr>
          <w:rFonts w:hint="eastAsia" w:ascii="仿宋" w:hAnsi="仿宋" w:eastAsia="仿宋" w:cs="仿宋"/>
          <w:sz w:val="24"/>
          <w:szCs w:val="24"/>
        </w:rPr>
      </w:pPr>
      <w:r>
        <w:rPr>
          <w:rFonts w:hint="eastAsia" w:ascii="仿宋" w:hAnsi="仿宋" w:eastAsia="仿宋" w:cs="仿宋"/>
          <w:sz w:val="24"/>
          <w:szCs w:val="24"/>
        </w:rPr>
        <w:t xml:space="preserve">3、自本合同签订之日起，若甲方无故中途退货，应向乙方支付退货部分货款的 </w:t>
      </w:r>
      <w:r>
        <w:rPr>
          <w:rFonts w:hint="eastAsia" w:ascii="仿宋" w:hAnsi="仿宋" w:eastAsia="仿宋" w:cs="仿宋"/>
          <w:sz w:val="24"/>
          <w:szCs w:val="24"/>
          <w:u w:val="single"/>
        </w:rPr>
        <w:t xml:space="preserve">10 </w:t>
      </w:r>
      <w:r>
        <w:rPr>
          <w:rFonts w:hint="eastAsia" w:ascii="仿宋" w:hAnsi="仿宋" w:eastAsia="仿宋" w:cs="仿宋"/>
          <w:sz w:val="24"/>
          <w:szCs w:val="24"/>
        </w:rPr>
        <w:t>%</w:t>
      </w:r>
    </w:p>
    <w:p>
      <w:pPr>
        <w:pStyle w:val="5"/>
        <w:kinsoku w:val="0"/>
        <w:overflowPunct w:val="0"/>
        <w:spacing w:before="147" w:beforeLines="0" w:afterLines="0"/>
        <w:ind w:left="100"/>
        <w:rPr>
          <w:rFonts w:hint="eastAsia" w:ascii="仿宋" w:hAnsi="仿宋" w:eastAsia="仿宋" w:cs="仿宋"/>
          <w:sz w:val="24"/>
          <w:szCs w:val="24"/>
        </w:rPr>
      </w:pPr>
      <w:r>
        <w:rPr>
          <w:rFonts w:hint="eastAsia" w:ascii="仿宋" w:hAnsi="仿宋" w:eastAsia="仿宋" w:cs="仿宋"/>
          <w:sz w:val="24"/>
          <w:szCs w:val="24"/>
        </w:rPr>
        <w:t>的违约金。</w:t>
      </w:r>
    </w:p>
    <w:p>
      <w:pPr>
        <w:pStyle w:val="5"/>
        <w:kinsoku w:val="0"/>
        <w:overflowPunct w:val="0"/>
        <w:spacing w:before="166" w:beforeLines="0" w:afterLines="0" w:line="345" w:lineRule="auto"/>
        <w:ind w:left="100" w:right="225" w:firstLine="480"/>
        <w:jc w:val="both"/>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pacing w:val="-30"/>
          <w:sz w:val="24"/>
          <w:szCs w:val="24"/>
        </w:rPr>
        <w:t>、</w:t>
      </w:r>
      <w:r>
        <w:rPr>
          <w:rFonts w:hint="eastAsia" w:ascii="仿宋" w:hAnsi="仿宋" w:eastAsia="仿宋" w:cs="仿宋"/>
          <w:sz w:val="24"/>
          <w:szCs w:val="24"/>
        </w:rPr>
        <w:t>甲方应当按时向乙方支付货款</w:t>
      </w:r>
      <w:r>
        <w:rPr>
          <w:rFonts w:hint="eastAsia" w:ascii="仿宋" w:hAnsi="仿宋" w:eastAsia="仿宋" w:cs="仿宋"/>
          <w:spacing w:val="-30"/>
          <w:sz w:val="24"/>
          <w:szCs w:val="24"/>
        </w:rPr>
        <w:t>，</w:t>
      </w:r>
      <w:r>
        <w:rPr>
          <w:rFonts w:hint="eastAsia" w:ascii="仿宋" w:hAnsi="仿宋" w:eastAsia="仿宋" w:cs="仿宋"/>
          <w:sz w:val="24"/>
          <w:szCs w:val="24"/>
        </w:rPr>
        <w:t>逾期付款的</w:t>
      </w:r>
      <w:r>
        <w:rPr>
          <w:rFonts w:hint="eastAsia" w:ascii="仿宋" w:hAnsi="仿宋" w:eastAsia="仿宋" w:cs="仿宋"/>
          <w:spacing w:val="-30"/>
          <w:sz w:val="24"/>
          <w:szCs w:val="24"/>
        </w:rPr>
        <w:t>，</w:t>
      </w:r>
      <w:r>
        <w:rPr>
          <w:rFonts w:hint="eastAsia" w:ascii="仿宋" w:hAnsi="仿宋" w:eastAsia="仿宋" w:cs="仿宋"/>
          <w:sz w:val="24"/>
          <w:szCs w:val="24"/>
        </w:rPr>
        <w:t>应向乙方支付迟延履行的违约金</w:t>
      </w:r>
      <w:r>
        <w:rPr>
          <w:rFonts w:hint="eastAsia" w:ascii="仿宋" w:hAnsi="仿宋" w:eastAsia="仿宋" w:cs="仿宋"/>
          <w:spacing w:val="-30"/>
          <w:sz w:val="24"/>
          <w:szCs w:val="24"/>
        </w:rPr>
        <w:t>，</w:t>
      </w:r>
      <w:r>
        <w:rPr>
          <w:rFonts w:hint="eastAsia" w:ascii="仿宋" w:hAnsi="仿宋" w:eastAsia="仿宋" w:cs="仿宋"/>
          <w:sz w:val="24"/>
          <w:szCs w:val="24"/>
        </w:rPr>
        <w:t>每日违约金按逾期付款金额的万分之一计算。</w:t>
      </w:r>
    </w:p>
    <w:p>
      <w:pPr>
        <w:pStyle w:val="4"/>
        <w:kinsoku w:val="0"/>
        <w:overflowPunct w:val="0"/>
        <w:spacing w:before="140" w:beforeLines="0" w:afterLines="0"/>
        <w:ind w:left="570"/>
        <w:rPr>
          <w:rFonts w:hint="eastAsia" w:ascii="仿宋" w:hAnsi="仿宋" w:eastAsia="仿宋" w:cs="仿宋"/>
          <w:sz w:val="24"/>
          <w:szCs w:val="24"/>
        </w:rPr>
      </w:pPr>
      <w:r>
        <w:rPr>
          <w:rFonts w:hint="eastAsia" w:ascii="仿宋" w:hAnsi="仿宋" w:eastAsia="仿宋" w:cs="仿宋"/>
          <w:sz w:val="24"/>
          <w:szCs w:val="24"/>
        </w:rPr>
        <w:t>第十四条：不可抗力：</w:t>
      </w:r>
    </w:p>
    <w:p>
      <w:pPr>
        <w:pStyle w:val="4"/>
        <w:kinsoku w:val="0"/>
        <w:overflowPunct w:val="0"/>
        <w:spacing w:before="140" w:beforeLines="0" w:afterLines="0"/>
        <w:ind w:left="570"/>
        <w:rPr>
          <w:rFonts w:hint="eastAsia" w:ascii="仿宋" w:hAnsi="仿宋" w:eastAsia="仿宋" w:cs="仿宋"/>
          <w:sz w:val="24"/>
          <w:szCs w:val="24"/>
        </w:rPr>
        <w:sectPr>
          <w:pgSz w:w="11910" w:h="16840"/>
          <w:pgMar w:top="1520" w:right="700" w:bottom="1160" w:left="1520" w:header="0" w:footer="977" w:gutter="0"/>
          <w:lnNumType w:countBy="0" w:distance="360"/>
          <w:pgNumType w:fmt="decimal"/>
          <w:cols w:space="720" w:num="1"/>
        </w:sectPr>
      </w:pPr>
    </w:p>
    <w:p>
      <w:pPr>
        <w:pStyle w:val="5"/>
        <w:kinsoku w:val="0"/>
        <w:overflowPunct w:val="0"/>
        <w:spacing w:before="5" w:beforeLines="0" w:afterLines="0" w:line="367" w:lineRule="auto"/>
        <w:ind w:left="100" w:right="105" w:firstLine="480"/>
        <w:jc w:val="both"/>
        <w:rPr>
          <w:rFonts w:hint="eastAsia" w:ascii="仿宋" w:hAnsi="仿宋" w:eastAsia="仿宋" w:cs="仿宋"/>
          <w:sz w:val="24"/>
          <w:szCs w:val="24"/>
        </w:rPr>
      </w:pPr>
      <w:r>
        <w:rPr>
          <w:rFonts w:hint="eastAsia" w:ascii="仿宋" w:hAnsi="仿宋" w:eastAsia="仿宋" w:cs="仿宋"/>
          <w:sz w:val="24"/>
          <w:szCs w:val="24"/>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w:t>
      </w:r>
    </w:p>
    <w:p>
      <w:pPr>
        <w:pStyle w:val="5"/>
        <w:kinsoku w:val="0"/>
        <w:overflowPunct w:val="0"/>
        <w:spacing w:beforeLines="0" w:afterLines="0" w:line="380" w:lineRule="exact"/>
        <w:ind w:left="100"/>
        <w:rPr>
          <w:rFonts w:hint="eastAsia" w:ascii="仿宋" w:hAnsi="仿宋" w:eastAsia="仿宋" w:cs="仿宋"/>
          <w:sz w:val="24"/>
          <w:szCs w:val="24"/>
        </w:rPr>
      </w:pPr>
      <w:r>
        <w:rPr>
          <w:rFonts w:hint="eastAsia" w:ascii="仿宋" w:hAnsi="仿宋" w:eastAsia="仿宋" w:cs="仿宋"/>
          <w:sz w:val="24"/>
          <w:szCs w:val="24"/>
        </w:rPr>
        <w:t>约定的全部或部分义务时，受阻方应立即通知另一方，并在不可抗力事件发生后</w:t>
      </w:r>
      <w:r>
        <w:rPr>
          <w:rFonts w:hint="eastAsia" w:ascii="仿宋" w:hAnsi="仿宋" w:eastAsia="仿宋" w:cs="仿宋"/>
          <w:b/>
          <w:sz w:val="24"/>
          <w:szCs w:val="24"/>
        </w:rPr>
        <w:t>六十</w:t>
      </w:r>
      <w:r>
        <w:rPr>
          <w:rFonts w:hint="eastAsia" w:ascii="仿宋" w:hAnsi="仿宋" w:eastAsia="仿宋" w:cs="仿宋"/>
          <w:sz w:val="24"/>
          <w:szCs w:val="24"/>
        </w:rPr>
        <w:t>个工</w:t>
      </w:r>
    </w:p>
    <w:p>
      <w:pPr>
        <w:pStyle w:val="5"/>
        <w:kinsoku w:val="0"/>
        <w:overflowPunct w:val="0"/>
        <w:spacing w:before="138" w:beforeLines="0" w:afterLines="0" w:line="367" w:lineRule="auto"/>
        <w:ind w:left="100" w:right="105"/>
        <w:rPr>
          <w:rFonts w:hint="eastAsia" w:ascii="仿宋" w:hAnsi="仿宋" w:eastAsia="仿宋" w:cs="仿宋"/>
          <w:sz w:val="24"/>
          <w:szCs w:val="24"/>
        </w:rPr>
      </w:pPr>
      <w:r>
        <w:rPr>
          <w:rFonts w:hint="eastAsia" w:ascii="仿宋" w:hAnsi="仿宋" w:eastAsia="仿宋" w:cs="仿宋"/>
          <w:sz w:val="24"/>
          <w:szCs w:val="24"/>
        </w:rPr>
        <w:t>作日内提供附有有关该事件的权威机关证明的书面材料，包括陈述迟延履行、部分履行或无法履行本合同义务的理由的说明书，方可免责。</w:t>
      </w:r>
    </w:p>
    <w:p>
      <w:pPr>
        <w:pStyle w:val="4"/>
        <w:kinsoku w:val="0"/>
        <w:overflowPunct w:val="0"/>
        <w:spacing w:before="118" w:beforeLines="0" w:afterLines="0"/>
        <w:ind w:left="570"/>
        <w:rPr>
          <w:rFonts w:hint="eastAsia" w:ascii="仿宋" w:hAnsi="仿宋" w:eastAsia="仿宋" w:cs="仿宋"/>
          <w:sz w:val="24"/>
          <w:szCs w:val="24"/>
        </w:rPr>
      </w:pPr>
      <w:r>
        <w:rPr>
          <w:rFonts w:hint="eastAsia" w:ascii="仿宋" w:hAnsi="仿宋" w:eastAsia="仿宋" w:cs="仿宋"/>
          <w:sz w:val="24"/>
          <w:szCs w:val="24"/>
        </w:rPr>
        <w:t>第十五条：通知：</w:t>
      </w:r>
    </w:p>
    <w:p>
      <w:pPr>
        <w:pStyle w:val="5"/>
        <w:kinsoku w:val="0"/>
        <w:overflowPunct w:val="0"/>
        <w:spacing w:before="191" w:beforeLines="0" w:afterLines="0" w:line="480" w:lineRule="exact"/>
        <w:ind w:left="100" w:right="105" w:firstLine="480"/>
        <w:jc w:val="both"/>
        <w:rPr>
          <w:rFonts w:hint="eastAsia" w:ascii="仿宋" w:hAnsi="仿宋" w:eastAsia="仿宋" w:cs="仿宋"/>
          <w:b/>
          <w:sz w:val="24"/>
          <w:szCs w:val="24"/>
        </w:rPr>
      </w:pPr>
      <w:r>
        <w:rPr>
          <w:rFonts w:hint="eastAsia" w:ascii="仿宋" w:hAnsi="仿宋" w:eastAsia="仿宋" w:cs="仿宋"/>
          <w:sz w:val="24"/>
          <w:szCs w:val="24"/>
        </w:rPr>
        <w:t>一方发给另一方的通知或信件应是书面的，按本合同所示地址投送。上述通知或信件应由专人传递或通过传真传送，如由专人传送，则于送达至指定专人接收之日视为正式送交；如以传真发送，则以传真接收人收到该通知之日为准。任何一方变更地址或法定代表人或企业名称等相关信息时</w:t>
      </w:r>
      <w:r>
        <w:rPr>
          <w:rFonts w:hint="eastAsia" w:ascii="仿宋" w:hAnsi="仿宋" w:eastAsia="仿宋" w:cs="仿宋"/>
          <w:spacing w:val="-3"/>
          <w:sz w:val="24"/>
          <w:szCs w:val="24"/>
        </w:rPr>
        <w:t>，</w:t>
      </w:r>
      <w:r>
        <w:rPr>
          <w:rFonts w:hint="eastAsia" w:ascii="仿宋" w:hAnsi="仿宋" w:eastAsia="仿宋" w:cs="仿宋"/>
          <w:sz w:val="24"/>
          <w:szCs w:val="24"/>
        </w:rPr>
        <w:t>应当在</w:t>
      </w:r>
      <w:r>
        <w:rPr>
          <w:rFonts w:hint="eastAsia" w:ascii="仿宋" w:hAnsi="仿宋" w:eastAsia="仿宋" w:cs="仿宋"/>
          <w:spacing w:val="-60"/>
          <w:sz w:val="24"/>
          <w:szCs w:val="24"/>
        </w:rPr>
        <w:t xml:space="preserve"> </w:t>
      </w:r>
      <w:r>
        <w:rPr>
          <w:rFonts w:hint="eastAsia" w:ascii="仿宋" w:hAnsi="仿宋" w:eastAsia="仿宋" w:cs="仿宋"/>
          <w:sz w:val="24"/>
          <w:szCs w:val="24"/>
        </w:rPr>
        <w:t>3 个工作日内以书面形式通知对方</w:t>
      </w:r>
      <w:r>
        <w:rPr>
          <w:rFonts w:hint="eastAsia" w:ascii="仿宋" w:hAnsi="仿宋" w:eastAsia="仿宋" w:cs="仿宋"/>
          <w:spacing w:val="-3"/>
          <w:sz w:val="24"/>
          <w:szCs w:val="24"/>
        </w:rPr>
        <w:t>。</w:t>
      </w:r>
      <w:r>
        <w:rPr>
          <w:rFonts w:hint="eastAsia" w:ascii="仿宋" w:hAnsi="仿宋" w:eastAsia="仿宋" w:cs="仿宋"/>
          <w:b/>
          <w:sz w:val="24"/>
          <w:szCs w:val="24"/>
        </w:rPr>
        <w:t>甲</w:t>
      </w:r>
      <w:r>
        <w:rPr>
          <w:rFonts w:hint="eastAsia" w:ascii="仿宋" w:hAnsi="仿宋" w:eastAsia="仿宋" w:cs="仿宋"/>
          <w:b/>
          <w:spacing w:val="-2"/>
          <w:sz w:val="24"/>
          <w:szCs w:val="24"/>
        </w:rPr>
        <w:t>、</w:t>
      </w:r>
      <w:r>
        <w:rPr>
          <w:rFonts w:hint="eastAsia" w:ascii="仿宋" w:hAnsi="仿宋" w:eastAsia="仿宋" w:cs="仿宋"/>
          <w:b/>
          <w:sz w:val="24"/>
          <w:szCs w:val="24"/>
        </w:rPr>
        <w:t>乙双方在此一致确认接收通知或文</w:t>
      </w:r>
      <w:r>
        <w:rPr>
          <w:rFonts w:hint="eastAsia" w:ascii="仿宋" w:hAnsi="仿宋" w:eastAsia="仿宋" w:cs="仿宋"/>
          <w:b/>
          <w:spacing w:val="-18"/>
          <w:sz w:val="24"/>
          <w:szCs w:val="24"/>
        </w:rPr>
        <w:t>件</w:t>
      </w:r>
      <w:r>
        <w:rPr>
          <w:rFonts w:hint="eastAsia" w:ascii="仿宋" w:hAnsi="仿宋" w:eastAsia="仿宋" w:cs="仿宋"/>
          <w:b/>
          <w:sz w:val="24"/>
          <w:szCs w:val="24"/>
        </w:rPr>
        <w:t>（包括但不限于日后如发生诉讼案件或其他事件</w:t>
      </w:r>
      <w:r>
        <w:rPr>
          <w:rFonts w:hint="eastAsia" w:ascii="仿宋" w:hAnsi="仿宋" w:eastAsia="仿宋" w:cs="仿宋"/>
          <w:b/>
          <w:spacing w:val="1"/>
          <w:sz w:val="24"/>
          <w:szCs w:val="24"/>
        </w:rPr>
        <w:t>时</w:t>
      </w:r>
      <w:r>
        <w:rPr>
          <w:rFonts w:hint="eastAsia" w:ascii="仿宋" w:hAnsi="仿宋" w:eastAsia="仿宋" w:cs="仿宋"/>
          <w:b/>
          <w:spacing w:val="-18"/>
          <w:sz w:val="24"/>
          <w:szCs w:val="24"/>
        </w:rPr>
        <w:t>，</w:t>
      </w:r>
      <w:r>
        <w:rPr>
          <w:rFonts w:hint="eastAsia" w:ascii="仿宋" w:hAnsi="仿宋" w:eastAsia="仿宋" w:cs="仿宋"/>
          <w:b/>
          <w:sz w:val="24"/>
          <w:szCs w:val="24"/>
        </w:rPr>
        <w:t>法院或其他司法机关或政府等部门送达文书均可采用以下信息）等的信息如下：</w:t>
      </w:r>
    </w:p>
    <w:p>
      <w:pPr>
        <w:pStyle w:val="4"/>
        <w:tabs>
          <w:tab w:val="left" w:pos="5013"/>
        </w:tabs>
        <w:kinsoku w:val="0"/>
        <w:overflowPunct w:val="0"/>
        <w:spacing w:before="27" w:beforeLines="0" w:afterLines="0"/>
        <w:ind w:left="570"/>
        <w:rPr>
          <w:rFonts w:hint="eastAsia" w:ascii="仿宋" w:hAnsi="仿宋" w:eastAsia="仿宋" w:cs="仿宋"/>
          <w:sz w:val="24"/>
          <w:szCs w:val="24"/>
        </w:rPr>
      </w:pPr>
      <w:r>
        <w:rPr>
          <w:rFonts w:hint="eastAsia" w:ascii="仿宋" w:hAnsi="仿宋" w:eastAsia="仿宋" w:cs="仿宋"/>
          <w:sz w:val="24"/>
          <w:szCs w:val="24"/>
        </w:rPr>
        <w:t>甲方：</w:t>
      </w:r>
      <w:r>
        <w:rPr>
          <w:rFonts w:hint="eastAsia" w:ascii="仿宋" w:hAnsi="仿宋" w:eastAsia="仿宋" w:cs="仿宋"/>
          <w:sz w:val="24"/>
          <w:szCs w:val="24"/>
        </w:rPr>
        <w:tab/>
      </w:r>
      <w:r>
        <w:rPr>
          <w:rFonts w:hint="eastAsia" w:ascii="仿宋" w:hAnsi="仿宋" w:eastAsia="仿宋" w:cs="仿宋"/>
          <w:sz w:val="24"/>
          <w:szCs w:val="24"/>
        </w:rPr>
        <w:t>乙方：</w:t>
      </w:r>
    </w:p>
    <w:p>
      <w:pPr>
        <w:pStyle w:val="5"/>
        <w:tabs>
          <w:tab w:val="left" w:pos="5022"/>
        </w:tabs>
        <w:kinsoku w:val="0"/>
        <w:overflowPunct w:val="0"/>
        <w:spacing w:before="62" w:beforeLines="0" w:afterLines="0"/>
        <w:ind w:left="580"/>
        <w:rPr>
          <w:rFonts w:hint="eastAsia" w:ascii="仿宋" w:hAnsi="仿宋" w:eastAsia="仿宋" w:cs="仿宋"/>
          <w:b/>
          <w:sz w:val="24"/>
          <w:szCs w:val="24"/>
        </w:rPr>
      </w:pPr>
      <w:r>
        <w:rPr>
          <w:rFonts w:hint="eastAsia" w:ascii="仿宋" w:hAnsi="仿宋" w:eastAsia="仿宋" w:cs="仿宋"/>
          <w:b/>
          <w:sz w:val="24"/>
          <w:szCs w:val="24"/>
        </w:rPr>
        <w:t>地址：</w:t>
      </w:r>
      <w:r>
        <w:rPr>
          <w:rFonts w:hint="eastAsia" w:ascii="仿宋" w:hAnsi="仿宋" w:eastAsia="仿宋" w:cs="仿宋"/>
          <w:b/>
          <w:sz w:val="24"/>
          <w:szCs w:val="24"/>
        </w:rPr>
        <w:tab/>
      </w:r>
      <w:r>
        <w:rPr>
          <w:rFonts w:hint="eastAsia" w:ascii="仿宋" w:hAnsi="仿宋" w:eastAsia="仿宋" w:cs="仿宋"/>
          <w:b/>
          <w:sz w:val="24"/>
          <w:szCs w:val="24"/>
        </w:rPr>
        <w:t>地址：</w:t>
      </w:r>
    </w:p>
    <w:p>
      <w:pPr>
        <w:pStyle w:val="5"/>
        <w:kinsoku w:val="0"/>
        <w:overflowPunct w:val="0"/>
        <w:spacing w:before="62" w:beforeLines="0" w:afterLines="0"/>
        <w:ind w:left="5860"/>
        <w:rPr>
          <w:rFonts w:hint="eastAsia" w:ascii="仿宋" w:hAnsi="仿宋" w:eastAsia="仿宋" w:cs="仿宋"/>
          <w:b/>
          <w:sz w:val="24"/>
          <w:szCs w:val="24"/>
        </w:rPr>
      </w:pPr>
    </w:p>
    <w:p>
      <w:pPr>
        <w:pStyle w:val="5"/>
        <w:tabs>
          <w:tab w:val="left" w:pos="5022"/>
        </w:tabs>
        <w:kinsoku w:val="0"/>
        <w:overflowPunct w:val="0"/>
        <w:spacing w:before="62" w:beforeLines="0" w:afterLines="0"/>
        <w:ind w:left="580"/>
        <w:rPr>
          <w:rFonts w:hint="eastAsia" w:ascii="仿宋" w:hAnsi="仿宋" w:eastAsia="仿宋" w:cs="仿宋"/>
          <w:b/>
          <w:sz w:val="24"/>
          <w:szCs w:val="24"/>
        </w:rPr>
      </w:pPr>
      <w:r>
        <w:rPr>
          <w:rFonts w:hint="eastAsia" w:ascii="仿宋" w:hAnsi="仿宋" w:eastAsia="仿宋" w:cs="仿宋"/>
          <w:b/>
          <w:sz w:val="24"/>
          <w:szCs w:val="24"/>
        </w:rPr>
        <w:t>电话：</w:t>
      </w:r>
      <w:r>
        <w:rPr>
          <w:rFonts w:hint="eastAsia" w:ascii="仿宋" w:hAnsi="仿宋" w:eastAsia="仿宋" w:cs="仿宋"/>
          <w:b/>
          <w:sz w:val="24"/>
          <w:szCs w:val="24"/>
        </w:rPr>
        <w:tab/>
      </w:r>
      <w:r>
        <w:rPr>
          <w:rFonts w:hint="eastAsia" w:ascii="仿宋" w:hAnsi="仿宋" w:eastAsia="仿宋" w:cs="仿宋"/>
          <w:b/>
          <w:sz w:val="24"/>
          <w:szCs w:val="24"/>
        </w:rPr>
        <w:t>电话：</w:t>
      </w:r>
    </w:p>
    <w:p>
      <w:pPr>
        <w:pStyle w:val="5"/>
        <w:tabs>
          <w:tab w:val="left" w:pos="5022"/>
        </w:tabs>
        <w:kinsoku w:val="0"/>
        <w:overflowPunct w:val="0"/>
        <w:spacing w:before="62" w:beforeLines="0" w:afterLines="0"/>
        <w:ind w:left="580"/>
        <w:rPr>
          <w:rFonts w:hint="eastAsia" w:ascii="仿宋" w:hAnsi="仿宋" w:eastAsia="仿宋" w:cs="仿宋"/>
          <w:b/>
          <w:sz w:val="24"/>
          <w:szCs w:val="24"/>
        </w:rPr>
      </w:pPr>
      <w:r>
        <w:rPr>
          <w:rFonts w:hint="eastAsia" w:ascii="仿宋" w:hAnsi="仿宋" w:eastAsia="仿宋" w:cs="仿宋"/>
          <w:b/>
          <w:sz w:val="24"/>
          <w:szCs w:val="24"/>
        </w:rPr>
        <w:t>邮编：</w:t>
      </w:r>
      <w:r>
        <w:rPr>
          <w:rFonts w:hint="eastAsia" w:ascii="仿宋" w:hAnsi="仿宋" w:eastAsia="仿宋" w:cs="仿宋"/>
          <w:b/>
          <w:sz w:val="24"/>
          <w:szCs w:val="24"/>
        </w:rPr>
        <w:tab/>
      </w:r>
      <w:r>
        <w:rPr>
          <w:rFonts w:hint="eastAsia" w:ascii="仿宋" w:hAnsi="仿宋" w:eastAsia="仿宋" w:cs="仿宋"/>
          <w:b/>
          <w:sz w:val="24"/>
          <w:szCs w:val="24"/>
        </w:rPr>
        <w:t>邮编：</w:t>
      </w:r>
    </w:p>
    <w:p>
      <w:pPr>
        <w:pStyle w:val="5"/>
        <w:tabs>
          <w:tab w:val="left" w:pos="5022"/>
        </w:tabs>
        <w:kinsoku w:val="0"/>
        <w:overflowPunct w:val="0"/>
        <w:spacing w:before="62" w:beforeLines="0" w:afterLines="0"/>
        <w:ind w:left="580"/>
        <w:rPr>
          <w:rFonts w:hint="eastAsia" w:ascii="仿宋" w:hAnsi="仿宋" w:eastAsia="仿宋" w:cs="仿宋"/>
          <w:b/>
          <w:sz w:val="24"/>
          <w:szCs w:val="24"/>
        </w:rPr>
      </w:pPr>
      <w:r>
        <w:rPr>
          <w:rFonts w:hint="eastAsia" w:ascii="仿宋" w:hAnsi="仿宋" w:eastAsia="仿宋" w:cs="仿宋"/>
          <w:b/>
          <w:sz w:val="24"/>
          <w:szCs w:val="24"/>
        </w:rPr>
        <w:t>传真：</w:t>
      </w:r>
      <w:r>
        <w:rPr>
          <w:rFonts w:hint="eastAsia" w:ascii="仿宋" w:hAnsi="仿宋" w:eastAsia="仿宋" w:cs="仿宋"/>
          <w:b/>
          <w:sz w:val="24"/>
          <w:szCs w:val="24"/>
        </w:rPr>
        <w:tab/>
      </w:r>
      <w:r>
        <w:rPr>
          <w:rFonts w:hint="eastAsia" w:ascii="仿宋" w:hAnsi="仿宋" w:eastAsia="仿宋" w:cs="仿宋"/>
          <w:b/>
          <w:sz w:val="24"/>
          <w:szCs w:val="24"/>
        </w:rPr>
        <w:t>传真：</w:t>
      </w:r>
    </w:p>
    <w:p>
      <w:pPr>
        <w:pStyle w:val="5"/>
        <w:tabs>
          <w:tab w:val="left" w:pos="5022"/>
        </w:tabs>
        <w:kinsoku w:val="0"/>
        <w:overflowPunct w:val="0"/>
        <w:spacing w:before="62" w:beforeLines="0" w:afterLines="0"/>
        <w:ind w:left="580"/>
        <w:rPr>
          <w:rFonts w:hint="eastAsia" w:ascii="仿宋" w:hAnsi="仿宋" w:eastAsia="仿宋" w:cs="仿宋"/>
          <w:b/>
          <w:sz w:val="24"/>
          <w:szCs w:val="24"/>
        </w:rPr>
      </w:pPr>
      <w:r>
        <w:rPr>
          <w:rFonts w:hint="eastAsia" w:ascii="仿宋" w:hAnsi="仿宋" w:eastAsia="仿宋" w:cs="仿宋"/>
          <w:b/>
          <w:sz w:val="24"/>
          <w:szCs w:val="24"/>
        </w:rPr>
        <w:t>邮箱：</w:t>
      </w:r>
      <w:r>
        <w:rPr>
          <w:rFonts w:hint="eastAsia" w:ascii="仿宋" w:hAnsi="仿宋" w:eastAsia="仿宋" w:cs="仿宋"/>
          <w:b/>
          <w:sz w:val="24"/>
          <w:szCs w:val="24"/>
        </w:rPr>
        <w:tab/>
      </w:r>
      <w:r>
        <w:rPr>
          <w:rFonts w:hint="eastAsia" w:ascii="仿宋" w:hAnsi="仿宋" w:eastAsia="仿宋" w:cs="仿宋"/>
          <w:b/>
          <w:sz w:val="24"/>
          <w:szCs w:val="24"/>
        </w:rPr>
        <w:t>邮箱：</w:t>
      </w:r>
    </w:p>
    <w:p>
      <w:pPr>
        <w:pStyle w:val="5"/>
        <w:tabs>
          <w:tab w:val="left" w:pos="5025"/>
        </w:tabs>
        <w:kinsoku w:val="0"/>
        <w:overflowPunct w:val="0"/>
        <w:spacing w:before="62" w:beforeLines="0" w:afterLines="0"/>
        <w:ind w:left="580"/>
        <w:rPr>
          <w:rFonts w:hint="eastAsia" w:ascii="仿宋" w:hAnsi="仿宋" w:eastAsia="仿宋" w:cs="仿宋"/>
          <w:b/>
          <w:sz w:val="24"/>
          <w:szCs w:val="24"/>
        </w:rPr>
      </w:pPr>
      <w:r>
        <w:rPr>
          <w:rFonts w:hint="eastAsia" w:ascii="仿宋" w:hAnsi="仿宋" w:eastAsia="仿宋" w:cs="仿宋"/>
          <w:b/>
          <w:sz w:val="24"/>
          <w:szCs w:val="24"/>
        </w:rPr>
        <w:t>法定代表人：</w:t>
      </w:r>
      <w:r>
        <w:rPr>
          <w:rFonts w:hint="eastAsia" w:ascii="仿宋" w:hAnsi="仿宋" w:eastAsia="仿宋" w:cs="仿宋"/>
          <w:b/>
          <w:sz w:val="24"/>
          <w:szCs w:val="24"/>
        </w:rPr>
        <w:tab/>
      </w:r>
      <w:r>
        <w:rPr>
          <w:rFonts w:hint="eastAsia" w:ascii="仿宋" w:hAnsi="仿宋" w:eastAsia="仿宋" w:cs="仿宋"/>
          <w:b/>
          <w:sz w:val="24"/>
          <w:szCs w:val="24"/>
        </w:rPr>
        <w:t>法定代表人：</w:t>
      </w:r>
    </w:p>
    <w:p>
      <w:pPr>
        <w:pStyle w:val="5"/>
        <w:tabs>
          <w:tab w:val="left" w:pos="5025"/>
        </w:tabs>
        <w:kinsoku w:val="0"/>
        <w:overflowPunct w:val="0"/>
        <w:spacing w:before="62" w:beforeLines="0" w:afterLines="0"/>
        <w:ind w:left="580"/>
        <w:rPr>
          <w:rFonts w:hint="eastAsia" w:ascii="仿宋" w:hAnsi="仿宋" w:eastAsia="仿宋" w:cs="仿宋"/>
          <w:b/>
          <w:sz w:val="24"/>
          <w:szCs w:val="24"/>
        </w:rPr>
      </w:pPr>
      <w:r>
        <w:rPr>
          <w:rFonts w:hint="eastAsia" w:ascii="仿宋" w:hAnsi="仿宋" w:eastAsia="仿宋" w:cs="仿宋"/>
          <w:b/>
          <w:sz w:val="24"/>
          <w:szCs w:val="24"/>
        </w:rPr>
        <w:t>指定收件人：</w:t>
      </w:r>
      <w:r>
        <w:rPr>
          <w:rFonts w:hint="eastAsia" w:ascii="仿宋" w:hAnsi="仿宋" w:eastAsia="仿宋" w:cs="仿宋"/>
          <w:b/>
          <w:sz w:val="24"/>
          <w:szCs w:val="24"/>
        </w:rPr>
        <w:tab/>
      </w:r>
      <w:r>
        <w:rPr>
          <w:rFonts w:hint="eastAsia" w:ascii="仿宋" w:hAnsi="仿宋" w:eastAsia="仿宋" w:cs="仿宋"/>
          <w:b/>
          <w:sz w:val="24"/>
          <w:szCs w:val="24"/>
        </w:rPr>
        <w:t>指定收件人：</w:t>
      </w:r>
    </w:p>
    <w:p>
      <w:pPr>
        <w:pStyle w:val="5"/>
        <w:kinsoku w:val="0"/>
        <w:overflowPunct w:val="0"/>
        <w:spacing w:before="9" w:beforeLines="0" w:afterLines="0"/>
        <w:rPr>
          <w:rFonts w:hint="eastAsia" w:ascii="仿宋" w:hAnsi="仿宋" w:eastAsia="仿宋" w:cs="仿宋"/>
          <w:b/>
          <w:sz w:val="24"/>
          <w:szCs w:val="24"/>
        </w:rPr>
      </w:pPr>
    </w:p>
    <w:p>
      <w:pPr>
        <w:pStyle w:val="5"/>
        <w:kinsoku w:val="0"/>
        <w:overflowPunct w:val="0"/>
        <w:spacing w:beforeLines="0" w:afterLines="0"/>
        <w:ind w:left="570"/>
        <w:rPr>
          <w:rFonts w:hint="eastAsia" w:ascii="仿宋" w:hAnsi="仿宋" w:eastAsia="仿宋" w:cs="仿宋"/>
          <w:b/>
          <w:sz w:val="24"/>
          <w:szCs w:val="24"/>
        </w:rPr>
      </w:pPr>
      <w:r>
        <w:rPr>
          <w:rFonts w:hint="eastAsia" w:ascii="仿宋" w:hAnsi="仿宋" w:eastAsia="仿宋" w:cs="仿宋"/>
          <w:b/>
          <w:sz w:val="24"/>
          <w:szCs w:val="24"/>
        </w:rPr>
        <w:t>第十六条：纠纷的解决：</w:t>
      </w:r>
    </w:p>
    <w:p>
      <w:pPr>
        <w:pStyle w:val="5"/>
        <w:kinsoku w:val="0"/>
        <w:overflowPunct w:val="0"/>
        <w:spacing w:before="16" w:beforeLines="0" w:afterLines="0"/>
        <w:rPr>
          <w:rFonts w:hint="eastAsia" w:ascii="仿宋" w:hAnsi="仿宋" w:eastAsia="仿宋" w:cs="仿宋"/>
          <w:b/>
          <w:sz w:val="24"/>
          <w:szCs w:val="24"/>
        </w:rPr>
      </w:pPr>
    </w:p>
    <w:p>
      <w:pPr>
        <w:pStyle w:val="5"/>
        <w:kinsoku w:val="0"/>
        <w:overflowPunct w:val="0"/>
        <w:spacing w:beforeLines="0" w:afterLines="0" w:line="367" w:lineRule="auto"/>
        <w:ind w:left="100" w:right="105" w:firstLine="480"/>
        <w:rPr>
          <w:rFonts w:hint="eastAsia" w:ascii="仿宋" w:hAnsi="仿宋" w:eastAsia="仿宋" w:cs="仿宋"/>
          <w:sz w:val="24"/>
          <w:szCs w:val="24"/>
        </w:rPr>
      </w:pPr>
      <w:r>
        <w:rPr>
          <w:rFonts w:hint="eastAsia" w:ascii="仿宋" w:hAnsi="仿宋" w:eastAsia="仿宋" w:cs="仿宋"/>
          <w:sz w:val="24"/>
          <w:szCs w:val="24"/>
        </w:rPr>
        <w:t>本合同在履行过程中发生的与本合同有关的任何争议，由甲、乙双方先行友好协商解决，协商不成的，任何一方有权向甲方所在地有管辖的人民法院提起诉讼。</w:t>
      </w:r>
    </w:p>
    <w:p>
      <w:pPr>
        <w:pStyle w:val="4"/>
        <w:kinsoku w:val="0"/>
        <w:overflowPunct w:val="0"/>
        <w:spacing w:before="118" w:beforeLines="0" w:afterLines="0"/>
        <w:ind w:left="570"/>
        <w:rPr>
          <w:rFonts w:hint="eastAsia" w:ascii="仿宋" w:hAnsi="仿宋" w:eastAsia="仿宋" w:cs="仿宋"/>
          <w:sz w:val="24"/>
          <w:szCs w:val="24"/>
        </w:rPr>
      </w:pPr>
      <w:r>
        <w:rPr>
          <w:rFonts w:hint="eastAsia" w:ascii="仿宋" w:hAnsi="仿宋" w:eastAsia="仿宋" w:cs="仿宋"/>
          <w:sz w:val="24"/>
          <w:szCs w:val="24"/>
        </w:rPr>
        <w:t>第十七条：以下资料为本合同不可分割部分，与本合同具有同等法律效力：</w:t>
      </w:r>
    </w:p>
    <w:p>
      <w:pPr>
        <w:pStyle w:val="5"/>
        <w:kinsoku w:val="0"/>
        <w:overflowPunct w:val="0"/>
        <w:spacing w:before="16" w:beforeLines="0" w:afterLines="0"/>
        <w:rPr>
          <w:rFonts w:hint="eastAsia" w:ascii="仿宋" w:hAnsi="仿宋" w:eastAsia="仿宋" w:cs="仿宋"/>
          <w:b/>
          <w:sz w:val="24"/>
          <w:szCs w:val="24"/>
        </w:rPr>
      </w:pPr>
    </w:p>
    <w:p>
      <w:pPr>
        <w:pStyle w:val="5"/>
        <w:kinsoku w:val="0"/>
        <w:overflowPunct w:val="0"/>
        <w:spacing w:beforeLines="0" w:afterLines="0"/>
        <w:ind w:left="580"/>
        <w:rPr>
          <w:rFonts w:hint="eastAsia" w:ascii="仿宋" w:hAnsi="仿宋" w:eastAsia="仿宋" w:cs="仿宋"/>
          <w:sz w:val="24"/>
          <w:szCs w:val="24"/>
        </w:rPr>
      </w:pPr>
      <w:r>
        <w:rPr>
          <w:rFonts w:hint="eastAsia" w:ascii="仿宋" w:hAnsi="仿宋" w:eastAsia="仿宋" w:cs="仿宋"/>
          <w:sz w:val="24"/>
          <w:szCs w:val="24"/>
        </w:rPr>
        <w:t>1、本合同所涉产品的国家标准及乙方宣传标准；</w:t>
      </w:r>
    </w:p>
    <w:p>
      <w:pPr>
        <w:pStyle w:val="5"/>
        <w:kinsoku w:val="0"/>
        <w:overflowPunct w:val="0"/>
        <w:spacing w:beforeLines="0" w:afterLines="0"/>
        <w:ind w:left="580"/>
        <w:rPr>
          <w:rFonts w:hint="eastAsia" w:ascii="仿宋" w:hAnsi="仿宋" w:eastAsia="仿宋" w:cs="仿宋"/>
          <w:sz w:val="24"/>
          <w:szCs w:val="24"/>
        </w:rPr>
        <w:sectPr>
          <w:pgSz w:w="11910" w:h="16840"/>
          <w:pgMar w:top="1520" w:right="820" w:bottom="1160" w:left="1520" w:header="0" w:footer="977" w:gutter="0"/>
          <w:lnNumType w:countBy="0" w:distance="360"/>
          <w:pgNumType w:fmt="decimal"/>
          <w:cols w:space="720" w:num="1"/>
        </w:sectPr>
      </w:pPr>
      <w:bookmarkStart w:id="0" w:name="_GoBack"/>
      <w:bookmarkEnd w:id="0"/>
    </w:p>
    <w:p>
      <w:pPr>
        <w:pStyle w:val="5"/>
        <w:kinsoku w:val="0"/>
        <w:overflowPunct w:val="0"/>
        <w:spacing w:before="5" w:beforeLines="0" w:afterLines="0"/>
        <w:ind w:left="580"/>
        <w:rPr>
          <w:rFonts w:hint="eastAsia" w:ascii="仿宋" w:hAnsi="仿宋" w:eastAsia="仿宋" w:cs="仿宋"/>
          <w:sz w:val="24"/>
          <w:szCs w:val="24"/>
        </w:rPr>
      </w:pPr>
      <w:r>
        <w:rPr>
          <w:rFonts w:hint="eastAsia" w:ascii="仿宋" w:hAnsi="仿宋" w:eastAsia="仿宋" w:cs="仿宋"/>
          <w:sz w:val="24"/>
          <w:szCs w:val="24"/>
        </w:rPr>
        <w:t>2、本产品的详细资料；</w:t>
      </w:r>
    </w:p>
    <w:p>
      <w:pPr>
        <w:pStyle w:val="5"/>
        <w:kinsoku w:val="0"/>
        <w:overflowPunct w:val="0"/>
        <w:spacing w:before="147" w:beforeLines="0" w:afterLines="0"/>
        <w:ind w:left="580"/>
        <w:rPr>
          <w:rFonts w:hint="eastAsia" w:ascii="仿宋" w:hAnsi="仿宋" w:eastAsia="仿宋" w:cs="仿宋"/>
          <w:sz w:val="24"/>
          <w:szCs w:val="24"/>
        </w:rPr>
      </w:pPr>
      <w:r>
        <w:rPr>
          <w:rFonts w:hint="eastAsia" w:ascii="仿宋" w:hAnsi="仿宋" w:eastAsia="仿宋" w:cs="仿宋"/>
          <w:sz w:val="24"/>
          <w:szCs w:val="24"/>
        </w:rPr>
        <w:t>3、招投标文件；</w:t>
      </w:r>
    </w:p>
    <w:p>
      <w:pPr>
        <w:pStyle w:val="5"/>
        <w:kinsoku w:val="0"/>
        <w:overflowPunct w:val="0"/>
        <w:spacing w:before="147" w:beforeLines="0" w:afterLines="0"/>
        <w:ind w:left="580"/>
        <w:rPr>
          <w:rFonts w:hint="eastAsia" w:ascii="仿宋" w:hAnsi="仿宋" w:eastAsia="仿宋" w:cs="仿宋"/>
          <w:sz w:val="24"/>
          <w:szCs w:val="24"/>
        </w:rPr>
      </w:pPr>
      <w:r>
        <w:rPr>
          <w:rFonts w:hint="eastAsia" w:ascii="仿宋" w:hAnsi="仿宋" w:eastAsia="仿宋" w:cs="仿宋"/>
          <w:sz w:val="24"/>
          <w:szCs w:val="24"/>
        </w:rPr>
        <w:t>4、本套产品配置及配套设备零件报价详单；（附于合同后）</w:t>
      </w:r>
    </w:p>
    <w:p>
      <w:pPr>
        <w:pStyle w:val="5"/>
        <w:kinsoku w:val="0"/>
        <w:overflowPunct w:val="0"/>
        <w:spacing w:before="147" w:beforeLines="0" w:afterLines="0"/>
        <w:ind w:left="580"/>
        <w:rPr>
          <w:rFonts w:hint="eastAsia" w:ascii="仿宋" w:hAnsi="仿宋" w:eastAsia="仿宋" w:cs="仿宋"/>
          <w:sz w:val="24"/>
          <w:szCs w:val="24"/>
        </w:rPr>
      </w:pPr>
      <w:r>
        <w:rPr>
          <w:rFonts w:hint="eastAsia" w:ascii="仿宋" w:hAnsi="仿宋" w:eastAsia="仿宋" w:cs="仿宋"/>
          <w:sz w:val="24"/>
          <w:szCs w:val="24"/>
        </w:rPr>
        <w:t>5、本套产品配套耗材清单、报价详单。（附于合同后）</w:t>
      </w:r>
    </w:p>
    <w:p>
      <w:pPr>
        <w:pStyle w:val="5"/>
        <w:kinsoku w:val="0"/>
        <w:overflowPunct w:val="0"/>
        <w:spacing w:before="227" w:beforeLines="0" w:afterLines="0"/>
        <w:ind w:left="570"/>
        <w:rPr>
          <w:rFonts w:hint="eastAsia" w:ascii="仿宋" w:hAnsi="仿宋" w:eastAsia="仿宋" w:cs="仿宋"/>
          <w:sz w:val="24"/>
          <w:szCs w:val="24"/>
        </w:rPr>
      </w:pPr>
      <w:r>
        <w:rPr>
          <w:rFonts w:hint="eastAsia" w:ascii="仿宋" w:hAnsi="仿宋" w:eastAsia="仿宋" w:cs="仿宋"/>
          <w:b/>
          <w:sz w:val="24"/>
          <w:szCs w:val="24"/>
        </w:rPr>
        <w:t>第十八条</w:t>
      </w:r>
      <w:r>
        <w:rPr>
          <w:rFonts w:hint="eastAsia" w:ascii="仿宋" w:hAnsi="仿宋" w:eastAsia="仿宋" w:cs="仿宋"/>
          <w:sz w:val="24"/>
          <w:szCs w:val="24"/>
        </w:rPr>
        <w:t>：本合同一式贰份，甲、乙双方各执壹份，均具有同等法律效力。</w:t>
      </w:r>
    </w:p>
    <w:p>
      <w:pPr>
        <w:pStyle w:val="5"/>
        <w:kinsoku w:val="0"/>
        <w:overflowPunct w:val="0"/>
        <w:spacing w:before="8" w:beforeLines="0" w:afterLines="0"/>
        <w:rPr>
          <w:rFonts w:hint="eastAsia" w:ascii="仿宋" w:hAnsi="仿宋" w:eastAsia="仿宋" w:cs="仿宋"/>
          <w:sz w:val="24"/>
          <w:szCs w:val="24"/>
        </w:rPr>
      </w:pPr>
    </w:p>
    <w:p>
      <w:pPr>
        <w:pStyle w:val="5"/>
        <w:kinsoku w:val="0"/>
        <w:overflowPunct w:val="0"/>
        <w:spacing w:before="1" w:beforeLines="0" w:afterLines="0" w:line="319" w:lineRule="auto"/>
        <w:ind w:left="100" w:right="105" w:firstLine="470"/>
        <w:rPr>
          <w:rFonts w:hint="eastAsia" w:ascii="仿宋" w:hAnsi="仿宋" w:eastAsia="仿宋" w:cs="仿宋"/>
          <w:sz w:val="24"/>
          <w:szCs w:val="24"/>
        </w:rPr>
      </w:pPr>
      <w:r>
        <w:rPr>
          <w:rFonts w:hint="eastAsia" w:ascii="仿宋" w:hAnsi="仿宋" w:eastAsia="仿宋" w:cs="仿宋"/>
          <w:b/>
          <w:spacing w:val="1"/>
          <w:sz w:val="24"/>
          <w:szCs w:val="24"/>
        </w:rPr>
        <w:t>第</w:t>
      </w:r>
      <w:r>
        <w:rPr>
          <w:rFonts w:hint="eastAsia" w:ascii="仿宋" w:hAnsi="仿宋" w:eastAsia="仿宋" w:cs="仿宋"/>
          <w:b/>
          <w:sz w:val="24"/>
          <w:szCs w:val="24"/>
        </w:rPr>
        <w:t>十</w:t>
      </w:r>
      <w:r>
        <w:rPr>
          <w:rFonts w:hint="eastAsia" w:ascii="仿宋" w:hAnsi="仿宋" w:eastAsia="仿宋" w:cs="仿宋"/>
          <w:b/>
          <w:spacing w:val="1"/>
          <w:sz w:val="24"/>
          <w:szCs w:val="24"/>
        </w:rPr>
        <w:t>九条</w:t>
      </w:r>
      <w:r>
        <w:rPr>
          <w:rFonts w:hint="eastAsia" w:ascii="仿宋" w:hAnsi="仿宋" w:eastAsia="仿宋" w:cs="仿宋"/>
          <w:sz w:val="24"/>
          <w:szCs w:val="24"/>
        </w:rPr>
        <w:t>：本合同未尽事宜，由甲、乙双方另行签订补充协议，补充协议作为合同附件与本合同具有同等法律效力。</w:t>
      </w:r>
    </w:p>
    <w:p>
      <w:pPr>
        <w:pStyle w:val="5"/>
        <w:kinsoku w:val="0"/>
        <w:overflowPunct w:val="0"/>
        <w:spacing w:before="166" w:beforeLines="0" w:afterLines="0" w:line="364" w:lineRule="auto"/>
        <w:ind w:left="570" w:right="1069"/>
        <w:rPr>
          <w:rFonts w:hint="eastAsia" w:ascii="仿宋" w:hAnsi="仿宋" w:eastAsia="仿宋" w:cs="仿宋"/>
          <w:sz w:val="24"/>
          <w:szCs w:val="24"/>
        </w:rPr>
      </w:pPr>
      <w:r>
        <w:rPr>
          <w:rFonts w:hint="eastAsia" w:ascii="仿宋" w:hAnsi="仿宋" w:eastAsia="仿宋" w:cs="仿宋"/>
          <w:b/>
          <w:sz w:val="24"/>
          <w:szCs w:val="24"/>
        </w:rPr>
        <w:t>第二十条</w:t>
      </w:r>
      <w:r>
        <w:rPr>
          <w:rFonts w:hint="eastAsia" w:ascii="仿宋" w:hAnsi="仿宋" w:eastAsia="仿宋" w:cs="仿宋"/>
          <w:sz w:val="24"/>
          <w:szCs w:val="24"/>
        </w:rPr>
        <w:t>：本合同自甲、乙双方正式授权代表签字并加盖公章之日起生效。</w:t>
      </w:r>
      <w:r>
        <w:rPr>
          <w:rFonts w:hint="eastAsia" w:ascii="仿宋" w:hAnsi="仿宋" w:eastAsia="仿宋" w:cs="仿宋"/>
          <w:b/>
          <w:sz w:val="24"/>
          <w:szCs w:val="24"/>
        </w:rPr>
        <w:t>第二十一条</w:t>
      </w:r>
      <w:r>
        <w:rPr>
          <w:rFonts w:hint="eastAsia" w:ascii="仿宋" w:hAnsi="仿宋" w:eastAsia="仿宋" w:cs="仿宋"/>
          <w:sz w:val="24"/>
          <w:szCs w:val="24"/>
        </w:rPr>
        <w:t>：本合同有效期自生效之日起至合同执行完毕时止。</w:t>
      </w:r>
    </w:p>
    <w:p>
      <w:pPr>
        <w:pStyle w:val="5"/>
        <w:kinsoku w:val="0"/>
        <w:overflowPunct w:val="0"/>
        <w:spacing w:before="52" w:beforeLines="0" w:afterLines="0"/>
        <w:ind w:left="570"/>
        <w:rPr>
          <w:rFonts w:hint="eastAsia" w:ascii="仿宋" w:hAnsi="仿宋" w:eastAsia="仿宋" w:cs="仿宋"/>
          <w:sz w:val="24"/>
          <w:szCs w:val="24"/>
        </w:rPr>
      </w:pPr>
      <w:r>
        <w:rPr>
          <w:rFonts w:hint="eastAsia" w:ascii="仿宋" w:hAnsi="仿宋" w:eastAsia="仿宋" w:cs="仿宋"/>
          <w:b/>
          <w:sz w:val="24"/>
          <w:szCs w:val="24"/>
        </w:rPr>
        <w:t>第二十二条：</w:t>
      </w:r>
      <w:r>
        <w:rPr>
          <w:rFonts w:hint="eastAsia" w:ascii="仿宋" w:hAnsi="仿宋" w:eastAsia="仿宋" w:cs="仿宋"/>
          <w:sz w:val="24"/>
          <w:szCs w:val="24"/>
        </w:rPr>
        <w:t>本合同应当按照中华人民共和国的现行法律、法规进行解释。</w:t>
      </w:r>
    </w:p>
    <w:p>
      <w:pPr>
        <w:pStyle w:val="5"/>
        <w:kinsoku w:val="0"/>
        <w:overflowPunct w:val="0"/>
        <w:spacing w:before="8" w:beforeLines="0" w:afterLines="0"/>
        <w:rPr>
          <w:rFonts w:hint="eastAsia" w:ascii="仿宋" w:hAnsi="仿宋" w:eastAsia="仿宋" w:cs="仿宋"/>
          <w:sz w:val="24"/>
          <w:szCs w:val="24"/>
        </w:rPr>
      </w:pPr>
    </w:p>
    <w:p>
      <w:pPr>
        <w:pStyle w:val="4"/>
        <w:kinsoku w:val="0"/>
        <w:overflowPunct w:val="0"/>
        <w:spacing w:before="1" w:beforeLines="0" w:afterLines="0"/>
        <w:ind w:left="0" w:right="5"/>
        <w:jc w:val="center"/>
        <w:rPr>
          <w:rFonts w:hint="eastAsia" w:ascii="仿宋" w:hAnsi="仿宋" w:eastAsia="仿宋" w:cs="仿宋"/>
          <w:sz w:val="24"/>
          <w:szCs w:val="24"/>
        </w:rPr>
      </w:pPr>
      <w:r>
        <w:rPr>
          <w:rFonts w:hint="eastAsia" w:ascii="仿宋" w:hAnsi="仿宋" w:eastAsia="仿宋" w:cs="仿宋"/>
          <w:sz w:val="24"/>
          <w:szCs w:val="24"/>
        </w:rPr>
        <w:t>（本页以下无正文）</w:t>
      </w:r>
    </w:p>
    <w:p>
      <w:pPr>
        <w:pStyle w:val="5"/>
        <w:kinsoku w:val="0"/>
        <w:overflowPunct w:val="0"/>
        <w:spacing w:before="1" w:beforeLines="0" w:afterLines="0"/>
        <w:rPr>
          <w:rFonts w:hint="eastAsia" w:ascii="仿宋" w:hAnsi="仿宋" w:eastAsia="仿宋" w:cs="仿宋"/>
          <w:b/>
          <w:sz w:val="24"/>
          <w:szCs w:val="24"/>
        </w:rPr>
      </w:pPr>
    </w:p>
    <w:p>
      <w:pPr>
        <w:pStyle w:val="5"/>
        <w:tabs>
          <w:tab w:val="left" w:pos="4433"/>
        </w:tabs>
        <w:kinsoku w:val="0"/>
        <w:overflowPunct w:val="0"/>
        <w:spacing w:beforeLines="0" w:afterLines="0"/>
        <w:ind w:left="332"/>
        <w:rPr>
          <w:rFonts w:hint="eastAsia" w:ascii="仿宋" w:hAnsi="仿宋" w:eastAsia="仿宋" w:cs="仿宋"/>
          <w:b/>
          <w:sz w:val="24"/>
          <w:szCs w:val="24"/>
        </w:rPr>
      </w:pPr>
      <w:r>
        <w:rPr>
          <w:rFonts w:hint="eastAsia" w:ascii="仿宋" w:hAnsi="仿宋" w:eastAsia="仿宋" w:cs="仿宋"/>
          <w:b/>
          <w:sz w:val="24"/>
          <w:szCs w:val="24"/>
        </w:rPr>
        <w:t>甲方（盖章）：</w:t>
      </w:r>
      <w:r>
        <w:rPr>
          <w:rFonts w:hint="eastAsia" w:ascii="仿宋" w:hAnsi="仿宋" w:eastAsia="仿宋" w:cs="仿宋"/>
          <w:b/>
          <w:sz w:val="24"/>
          <w:szCs w:val="24"/>
        </w:rPr>
        <w:tab/>
      </w:r>
      <w:r>
        <w:rPr>
          <w:rFonts w:hint="eastAsia" w:ascii="仿宋" w:hAnsi="仿宋" w:eastAsia="仿宋" w:cs="仿宋"/>
          <w:b/>
          <w:sz w:val="24"/>
          <w:szCs w:val="24"/>
        </w:rPr>
        <w:t>乙方（盖章）：</w:t>
      </w:r>
    </w:p>
    <w:p>
      <w:pPr>
        <w:pStyle w:val="5"/>
        <w:tabs>
          <w:tab w:val="left" w:pos="4404"/>
        </w:tabs>
        <w:kinsoku w:val="0"/>
        <w:overflowPunct w:val="0"/>
        <w:spacing w:before="146" w:beforeLines="0" w:afterLines="0"/>
        <w:ind w:left="310"/>
        <w:rPr>
          <w:rFonts w:hint="eastAsia"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rPr>
        <w:tab/>
      </w:r>
      <w:r>
        <w:rPr>
          <w:rFonts w:hint="eastAsia" w:ascii="仿宋" w:hAnsi="仿宋" w:eastAsia="仿宋" w:cs="仿宋"/>
          <w:sz w:val="24"/>
          <w:szCs w:val="24"/>
        </w:rPr>
        <w:t>地址：</w:t>
      </w:r>
    </w:p>
    <w:p>
      <w:pPr>
        <w:pStyle w:val="5"/>
        <w:kinsoku w:val="0"/>
        <w:overflowPunct w:val="0"/>
        <w:spacing w:before="166" w:beforeLines="0" w:afterLines="0"/>
        <w:ind w:left="2879" w:right="5"/>
        <w:jc w:val="center"/>
        <w:rPr>
          <w:rFonts w:hint="eastAsia" w:ascii="仿宋" w:hAnsi="仿宋" w:eastAsia="仿宋" w:cs="仿宋"/>
          <w:sz w:val="24"/>
          <w:szCs w:val="24"/>
        </w:rPr>
      </w:pPr>
    </w:p>
    <w:p>
      <w:pPr>
        <w:pStyle w:val="5"/>
        <w:tabs>
          <w:tab w:val="left" w:pos="5754"/>
          <w:tab w:val="left" w:pos="6474"/>
          <w:tab w:val="left" w:pos="7194"/>
          <w:tab w:val="left" w:pos="7914"/>
        </w:tabs>
        <w:kinsoku w:val="0"/>
        <w:overflowPunct w:val="0"/>
        <w:spacing w:before="166" w:beforeLines="0" w:afterLines="0"/>
        <w:ind w:left="4405"/>
        <w:rPr>
          <w:rFonts w:hint="eastAsia" w:ascii="仿宋" w:hAnsi="仿宋" w:eastAsia="仿宋" w:cs="仿宋"/>
          <w:sz w:val="24"/>
          <w:szCs w:val="24"/>
        </w:rPr>
      </w:pPr>
      <w:r>
        <w:rPr>
          <w:rFonts w:hint="eastAsia" w:ascii="仿宋" w:hAnsi="仿宋" w:eastAsia="仿宋" w:cs="仿宋"/>
          <w:sz w:val="24"/>
          <w:szCs w:val="24"/>
        </w:rPr>
        <w:t>账号：</w:t>
      </w:r>
    </w:p>
    <w:p>
      <w:pPr>
        <w:pStyle w:val="5"/>
        <w:kinsoku w:val="0"/>
        <w:overflowPunct w:val="0"/>
        <w:spacing w:before="166" w:beforeLines="0" w:afterLines="0"/>
        <w:ind w:left="3044" w:right="5" w:firstLine="1440" w:firstLineChars="600"/>
        <w:jc w:val="both"/>
        <w:rPr>
          <w:rFonts w:hint="eastAsia" w:ascii="仿宋" w:hAnsi="仿宋" w:eastAsia="仿宋" w:cs="仿宋"/>
          <w:sz w:val="24"/>
          <w:szCs w:val="24"/>
        </w:rPr>
      </w:pPr>
      <w:r>
        <w:rPr>
          <w:rFonts w:hint="eastAsia" w:ascii="仿宋" w:hAnsi="仿宋" w:eastAsia="仿宋" w:cs="仿宋"/>
          <w:sz w:val="24"/>
          <w:szCs w:val="24"/>
        </w:rPr>
        <w:t>开户行：</w:t>
      </w:r>
    </w:p>
    <w:p>
      <w:pPr>
        <w:pStyle w:val="5"/>
        <w:kinsoku w:val="0"/>
        <w:overflowPunct w:val="0"/>
        <w:spacing w:before="166" w:beforeLines="0" w:afterLines="0"/>
        <w:ind w:right="5"/>
        <w:jc w:val="center"/>
        <w:rPr>
          <w:rFonts w:hint="eastAsia" w:ascii="仿宋" w:hAnsi="仿宋" w:eastAsia="仿宋" w:cs="仿宋"/>
          <w:sz w:val="24"/>
          <w:szCs w:val="24"/>
        </w:rPr>
      </w:pPr>
      <w:r>
        <w:rPr>
          <w:rFonts w:hint="eastAsia" w:ascii="仿宋" w:hAnsi="仿宋" w:eastAsia="仿宋" w:cs="仿宋"/>
          <w:sz w:val="24"/>
          <w:szCs w:val="24"/>
        </w:rPr>
        <w:t xml:space="preserve">                                          </w:t>
      </w:r>
    </w:p>
    <w:p>
      <w:pPr>
        <w:pStyle w:val="5"/>
        <w:tabs>
          <w:tab w:val="left" w:pos="4404"/>
        </w:tabs>
        <w:kinsoku w:val="0"/>
        <w:overflowPunct w:val="0"/>
        <w:spacing w:before="201" w:beforeLines="0" w:afterLines="0"/>
        <w:ind w:left="310"/>
        <w:rPr>
          <w:rFonts w:hint="eastAsia" w:ascii="仿宋" w:hAnsi="仿宋" w:eastAsia="仿宋" w:cs="仿宋"/>
          <w:sz w:val="24"/>
          <w:szCs w:val="24"/>
        </w:rPr>
      </w:pPr>
      <w:r>
        <w:rPr>
          <w:rFonts w:hint="eastAsia" w:ascii="仿宋" w:hAnsi="仿宋" w:eastAsia="仿宋" w:cs="仿宋"/>
          <w:sz w:val="24"/>
          <w:szCs w:val="24"/>
        </w:rPr>
        <w:t>主 管 领 导：</w:t>
      </w:r>
      <w:r>
        <w:rPr>
          <w:rFonts w:hint="eastAsia" w:ascii="仿宋" w:hAnsi="仿宋" w:eastAsia="仿宋" w:cs="仿宋"/>
          <w:sz w:val="24"/>
          <w:szCs w:val="24"/>
        </w:rPr>
        <w:tab/>
      </w:r>
      <w:r>
        <w:rPr>
          <w:rFonts w:hint="eastAsia" w:ascii="仿宋" w:hAnsi="仿宋" w:eastAsia="仿宋" w:cs="仿宋"/>
          <w:sz w:val="24"/>
          <w:szCs w:val="24"/>
        </w:rPr>
        <w:t>法定代表人（签字并盖章）</w:t>
      </w:r>
    </w:p>
    <w:p>
      <w:pPr>
        <w:pStyle w:val="5"/>
        <w:kinsoku w:val="0"/>
        <w:overflowPunct w:val="0"/>
        <w:spacing w:beforeLines="0" w:afterLines="0"/>
        <w:rPr>
          <w:rFonts w:hint="eastAsia" w:ascii="仿宋" w:hAnsi="仿宋" w:eastAsia="仿宋" w:cs="仿宋"/>
          <w:sz w:val="24"/>
          <w:szCs w:val="24"/>
        </w:rPr>
      </w:pPr>
    </w:p>
    <w:p>
      <w:pPr>
        <w:pStyle w:val="5"/>
        <w:kinsoku w:val="0"/>
        <w:overflowPunct w:val="0"/>
        <w:spacing w:beforeLines="0" w:afterLines="0"/>
        <w:rPr>
          <w:rFonts w:hint="eastAsia" w:ascii="仿宋" w:hAnsi="仿宋" w:eastAsia="仿宋" w:cs="仿宋"/>
          <w:sz w:val="24"/>
          <w:szCs w:val="24"/>
        </w:rPr>
      </w:pPr>
    </w:p>
    <w:p>
      <w:pPr>
        <w:pStyle w:val="5"/>
        <w:tabs>
          <w:tab w:val="left" w:pos="834"/>
          <w:tab w:val="left" w:pos="1254"/>
          <w:tab w:val="left" w:pos="4404"/>
        </w:tabs>
        <w:kinsoku w:val="0"/>
        <w:overflowPunct w:val="0"/>
        <w:spacing w:before="161" w:beforeLines="0" w:afterLines="0"/>
        <w:ind w:left="310"/>
        <w:rPr>
          <w:rFonts w:hint="eastAsia" w:ascii="仿宋" w:hAnsi="仿宋" w:eastAsia="仿宋" w:cs="仿宋"/>
          <w:sz w:val="24"/>
          <w:szCs w:val="24"/>
        </w:rPr>
      </w:pPr>
      <w:r>
        <w:rPr>
          <w:rFonts w:hint="eastAsia" w:ascii="仿宋" w:hAnsi="仿宋" w:eastAsia="仿宋" w:cs="仿宋"/>
          <w:sz w:val="24"/>
          <w:szCs w:val="24"/>
        </w:rPr>
        <w:t>经</w:t>
      </w:r>
      <w:r>
        <w:rPr>
          <w:rFonts w:hint="eastAsia" w:ascii="仿宋" w:hAnsi="仿宋" w:eastAsia="仿宋" w:cs="仿宋"/>
          <w:sz w:val="24"/>
          <w:szCs w:val="24"/>
        </w:rPr>
        <w:tab/>
      </w:r>
      <w:r>
        <w:rPr>
          <w:rFonts w:hint="eastAsia" w:ascii="仿宋" w:hAnsi="仿宋" w:eastAsia="仿宋" w:cs="仿宋"/>
          <w:sz w:val="24"/>
          <w:szCs w:val="24"/>
        </w:rPr>
        <w:t>办</w:t>
      </w:r>
      <w:r>
        <w:rPr>
          <w:rFonts w:hint="eastAsia" w:ascii="仿宋" w:hAnsi="仿宋" w:eastAsia="仿宋" w:cs="仿宋"/>
          <w:sz w:val="24"/>
          <w:szCs w:val="24"/>
        </w:rPr>
        <w:tab/>
      </w:r>
      <w:r>
        <w:rPr>
          <w:rFonts w:hint="eastAsia" w:ascii="仿宋" w:hAnsi="仿宋" w:eastAsia="仿宋" w:cs="仿宋"/>
          <w:sz w:val="24"/>
          <w:szCs w:val="24"/>
        </w:rPr>
        <w:t>人：</w:t>
      </w:r>
      <w:r>
        <w:rPr>
          <w:rFonts w:hint="eastAsia" w:ascii="仿宋" w:hAnsi="仿宋" w:eastAsia="仿宋" w:cs="仿宋"/>
          <w:sz w:val="24"/>
          <w:szCs w:val="24"/>
        </w:rPr>
        <w:tab/>
      </w:r>
      <w:r>
        <w:rPr>
          <w:rFonts w:hint="eastAsia" w:ascii="仿宋" w:hAnsi="仿宋" w:eastAsia="仿宋" w:cs="仿宋"/>
          <w:sz w:val="24"/>
          <w:szCs w:val="24"/>
        </w:rPr>
        <w:t>委托代理人：</w:t>
      </w:r>
    </w:p>
    <w:p>
      <w:pPr>
        <w:pStyle w:val="5"/>
        <w:kinsoku w:val="0"/>
        <w:overflowPunct w:val="0"/>
        <w:spacing w:before="8" w:beforeLines="0" w:afterLines="0"/>
        <w:rPr>
          <w:rFonts w:hint="eastAsia" w:ascii="仿宋" w:hAnsi="仿宋" w:eastAsia="仿宋" w:cs="仿宋"/>
          <w:sz w:val="24"/>
          <w:szCs w:val="24"/>
        </w:rPr>
      </w:pPr>
    </w:p>
    <w:p>
      <w:pPr>
        <w:pStyle w:val="5"/>
        <w:tabs>
          <w:tab w:val="left" w:pos="4404"/>
        </w:tabs>
        <w:kinsoku w:val="0"/>
        <w:overflowPunct w:val="0"/>
        <w:spacing w:before="1" w:beforeLines="0" w:afterLines="0"/>
        <w:ind w:left="310"/>
        <w:rPr>
          <w:rFonts w:hint="eastAsia" w:ascii="仿宋" w:hAnsi="仿宋" w:eastAsia="仿宋" w:cs="仿宋"/>
          <w:sz w:val="24"/>
          <w:szCs w:val="24"/>
        </w:rPr>
      </w:pPr>
      <w:r>
        <w:rPr>
          <w:rFonts w:hint="eastAsia" w:ascii="仿宋" w:hAnsi="仿宋" w:eastAsia="仿宋" w:cs="仿宋"/>
          <w:sz w:val="24"/>
          <w:szCs w:val="24"/>
        </w:rPr>
        <w:t>电话：</w:t>
      </w:r>
      <w:r>
        <w:rPr>
          <w:rFonts w:hint="eastAsia" w:ascii="仿宋" w:hAnsi="仿宋" w:eastAsia="仿宋" w:cs="仿宋"/>
          <w:sz w:val="24"/>
          <w:szCs w:val="24"/>
        </w:rPr>
        <w:tab/>
      </w:r>
      <w:r>
        <w:rPr>
          <w:rFonts w:hint="eastAsia" w:ascii="仿宋" w:hAnsi="仿宋" w:eastAsia="仿宋" w:cs="仿宋"/>
          <w:sz w:val="24"/>
          <w:szCs w:val="24"/>
        </w:rPr>
        <w:t>电话：</w:t>
      </w:r>
    </w:p>
    <w:p>
      <w:pPr>
        <w:pStyle w:val="5"/>
        <w:tabs>
          <w:tab w:val="left" w:pos="599"/>
          <w:tab w:val="left" w:pos="1199"/>
          <w:tab w:val="left" w:pos="5039"/>
          <w:tab w:val="left" w:pos="5639"/>
          <w:tab w:val="left" w:pos="6239"/>
        </w:tabs>
        <w:kinsoku w:val="0"/>
        <w:overflowPunct w:val="0"/>
        <w:spacing w:before="170" w:beforeLines="0" w:afterLines="0"/>
        <w:ind w:right="9"/>
        <w:jc w:val="both"/>
        <w:rPr>
          <w:rFonts w:hint="eastAsia" w:ascii="仿宋" w:hAnsi="仿宋" w:eastAsia="仿宋" w:cs="仿宋"/>
          <w:sz w:val="24"/>
          <w:szCs w:val="24"/>
        </w:rPr>
      </w:pPr>
      <w:r>
        <w:rPr>
          <w:rFonts w:hint="eastAsia" w:ascii="仿宋" w:hAnsi="仿宋" w:eastAsia="仿宋" w:cs="仿宋"/>
          <w:sz w:val="24"/>
          <w:szCs w:val="24"/>
        </w:rPr>
        <w:t>年</w:t>
      </w:r>
      <w:r>
        <w:rPr>
          <w:rFonts w:hint="eastAsia" w:ascii="仿宋" w:hAnsi="仿宋" w:eastAsia="仿宋" w:cs="仿宋"/>
          <w:sz w:val="24"/>
          <w:szCs w:val="24"/>
        </w:rPr>
        <w:tab/>
      </w:r>
      <w:r>
        <w:rPr>
          <w:rFonts w:hint="eastAsia" w:ascii="仿宋" w:hAnsi="仿宋" w:eastAsia="仿宋" w:cs="仿宋"/>
          <w:sz w:val="24"/>
          <w:szCs w:val="24"/>
        </w:rPr>
        <w:t>月</w:t>
      </w:r>
      <w:r>
        <w:rPr>
          <w:rFonts w:hint="eastAsia" w:ascii="仿宋" w:hAnsi="仿宋" w:eastAsia="仿宋" w:cs="仿宋"/>
          <w:sz w:val="24"/>
          <w:szCs w:val="24"/>
        </w:rPr>
        <w:tab/>
      </w:r>
      <w:r>
        <w:rPr>
          <w:rFonts w:hint="eastAsia" w:ascii="仿宋" w:hAnsi="仿宋" w:eastAsia="仿宋" w:cs="仿宋"/>
          <w:sz w:val="24"/>
          <w:szCs w:val="24"/>
        </w:rPr>
        <w:t>日</w:t>
      </w:r>
      <w:r>
        <w:rPr>
          <w:rFonts w:hint="eastAsia" w:ascii="仿宋" w:hAnsi="仿宋" w:eastAsia="仿宋" w:cs="仿宋"/>
          <w:sz w:val="24"/>
          <w:szCs w:val="24"/>
        </w:rPr>
        <w:tab/>
      </w:r>
      <w:r>
        <w:rPr>
          <w:rFonts w:hint="eastAsia" w:ascii="仿宋" w:hAnsi="仿宋" w:eastAsia="仿宋" w:cs="仿宋"/>
          <w:sz w:val="24"/>
          <w:szCs w:val="24"/>
        </w:rPr>
        <w:t>年</w:t>
      </w:r>
      <w:r>
        <w:rPr>
          <w:rFonts w:hint="eastAsia" w:ascii="仿宋" w:hAnsi="仿宋" w:eastAsia="仿宋" w:cs="仿宋"/>
          <w:sz w:val="24"/>
          <w:szCs w:val="24"/>
        </w:rPr>
        <w:tab/>
      </w:r>
      <w:r>
        <w:rPr>
          <w:rFonts w:hint="eastAsia" w:ascii="仿宋" w:hAnsi="仿宋" w:eastAsia="仿宋" w:cs="仿宋"/>
          <w:sz w:val="24"/>
          <w:szCs w:val="24"/>
        </w:rPr>
        <w:t>月</w:t>
      </w:r>
      <w:r>
        <w:rPr>
          <w:rFonts w:hint="eastAsia" w:ascii="仿宋" w:hAnsi="仿宋" w:eastAsia="仿宋" w:cs="仿宋"/>
          <w:sz w:val="24"/>
          <w:szCs w:val="24"/>
        </w:rPr>
        <w:tab/>
      </w:r>
      <w:r>
        <w:rPr>
          <w:rFonts w:hint="eastAsia" w:ascii="仿宋" w:hAnsi="仿宋" w:eastAsia="仿宋" w:cs="仿宋"/>
          <w:sz w:val="24"/>
          <w:szCs w:val="24"/>
        </w:rPr>
        <w:t>日</w:t>
      </w:r>
    </w:p>
    <w:p>
      <w:pPr>
        <w:rPr>
          <w:rFonts w:hint="eastAsia" w:ascii="仿宋" w:hAnsi="仿宋" w:eastAsia="仿宋" w:cs="仿宋"/>
          <w:sz w:val="24"/>
          <w:szCs w:val="24"/>
        </w:rPr>
      </w:pPr>
      <w:r>
        <w:rPr>
          <w:rFonts w:hint="eastAsia" w:ascii="仿宋" w:hAnsi="仿宋" w:eastAsia="仿宋" w:cs="仿宋"/>
          <w:sz w:val="24"/>
          <w:szCs w:val="24"/>
        </w:rPr>
        <w:br w:type="page"/>
      </w:r>
    </w:p>
    <w:p>
      <w:pPr>
        <w:ind w:firstLine="480"/>
        <w:jc w:val="center"/>
        <w:outlineLvl w:val="0"/>
        <w:rPr>
          <w:rFonts w:hint="eastAsia" w:ascii="仿宋" w:hAnsi="仿宋" w:eastAsia="仿宋" w:cs="仿宋"/>
          <w:b/>
          <w:sz w:val="36"/>
          <w:szCs w:val="36"/>
        </w:rPr>
      </w:pPr>
      <w:r>
        <w:rPr>
          <w:rFonts w:hint="eastAsia" w:ascii="仿宋" w:hAnsi="仿宋" w:eastAsia="仿宋" w:cs="仿宋"/>
          <w:b/>
          <w:sz w:val="32"/>
          <w:szCs w:val="32"/>
          <w:lang w:val="en-US" w:eastAsia="zh-CN"/>
        </w:rPr>
        <w:t>2包：</w:t>
      </w:r>
      <w:r>
        <w:rPr>
          <w:rFonts w:hint="eastAsia" w:ascii="仿宋" w:hAnsi="仿宋" w:eastAsia="仿宋" w:cs="仿宋"/>
          <w:b/>
          <w:sz w:val="32"/>
          <w:szCs w:val="32"/>
        </w:rPr>
        <w:t>合同格式与主要条款</w:t>
      </w:r>
    </w:p>
    <w:p>
      <w:pPr>
        <w:ind w:firstLine="482"/>
        <w:jc w:val="center"/>
        <w:rPr>
          <w:rFonts w:hint="eastAsia" w:ascii="仿宋" w:hAnsi="仿宋" w:eastAsia="仿宋" w:cs="仿宋"/>
          <w:b/>
          <w:bCs/>
          <w:sz w:val="24"/>
        </w:rPr>
      </w:pPr>
      <w:r>
        <w:rPr>
          <w:rFonts w:hint="eastAsia" w:ascii="仿宋" w:hAnsi="仿宋" w:eastAsia="仿宋" w:cs="仿宋"/>
          <w:b/>
          <w:bCs/>
          <w:sz w:val="24"/>
        </w:rPr>
        <w:t>（本合同为合同样稿，最终稿由双方协商后确定）</w:t>
      </w:r>
    </w:p>
    <w:p>
      <w:pPr>
        <w:widowControl/>
        <w:spacing w:line="400" w:lineRule="exact"/>
        <w:ind w:firstLine="480"/>
        <w:jc w:val="left"/>
        <w:rPr>
          <w:rFonts w:hint="eastAsia" w:ascii="仿宋" w:hAnsi="仿宋" w:eastAsia="仿宋" w:cs="仿宋"/>
          <w:color w:val="333333"/>
          <w:kern w:val="0"/>
          <w:sz w:val="24"/>
        </w:rPr>
      </w:pPr>
      <w:r>
        <w:rPr>
          <w:rFonts w:hint="eastAsia" w:ascii="仿宋" w:hAnsi="仿宋" w:eastAsia="仿宋" w:cs="仿宋"/>
          <w:color w:val="333333"/>
          <w:kern w:val="0"/>
          <w:sz w:val="24"/>
        </w:rPr>
        <w:t>甲方（采购人）：</w:t>
      </w:r>
    </w:p>
    <w:p>
      <w:pPr>
        <w:widowControl/>
        <w:spacing w:line="400" w:lineRule="exact"/>
        <w:ind w:firstLine="480"/>
        <w:jc w:val="left"/>
        <w:rPr>
          <w:rFonts w:hint="eastAsia" w:ascii="仿宋" w:hAnsi="仿宋" w:eastAsia="仿宋" w:cs="仿宋"/>
          <w:color w:val="333333"/>
          <w:kern w:val="0"/>
          <w:sz w:val="24"/>
        </w:rPr>
      </w:pPr>
      <w:r>
        <w:rPr>
          <w:rFonts w:hint="eastAsia" w:ascii="仿宋" w:hAnsi="仿宋" w:eastAsia="仿宋" w:cs="仿宋"/>
          <w:color w:val="333333"/>
          <w:kern w:val="0"/>
          <w:sz w:val="24"/>
        </w:rPr>
        <w:t xml:space="preserve">乙方（中标供应商）：  </w:t>
      </w:r>
    </w:p>
    <w:p>
      <w:pPr>
        <w:numPr>
          <w:ilvl w:val="0"/>
          <w:numId w:val="1"/>
        </w:numPr>
        <w:ind w:left="360" w:leftChars="150" w:firstLine="0" w:firstLineChars="0"/>
        <w:rPr>
          <w:rFonts w:hint="eastAsia" w:ascii="仿宋" w:hAnsi="仿宋" w:eastAsia="仿宋" w:cs="仿宋"/>
          <w:b/>
          <w:bCs/>
          <w:color w:val="333333"/>
          <w:kern w:val="0"/>
          <w:sz w:val="24"/>
        </w:rPr>
      </w:pPr>
      <w:r>
        <w:rPr>
          <w:rFonts w:hint="eastAsia" w:ascii="仿宋" w:hAnsi="仿宋" w:eastAsia="仿宋" w:cs="仿宋"/>
          <w:b/>
          <w:bCs/>
          <w:color w:val="333333"/>
          <w:kern w:val="0"/>
          <w:sz w:val="24"/>
        </w:rPr>
        <w:t>项目内容：</w:t>
      </w:r>
    </w:p>
    <w:p>
      <w:pPr>
        <w:ind w:left="360" w:leftChars="150" w:firstLine="0" w:firstLineChars="0"/>
        <w:rPr>
          <w:rFonts w:hint="eastAsia" w:ascii="仿宋" w:hAnsi="仿宋" w:eastAsia="仿宋" w:cs="仿宋"/>
          <w:b/>
          <w:bCs/>
          <w:color w:val="333333"/>
          <w:kern w:val="0"/>
          <w:sz w:val="24"/>
        </w:rPr>
      </w:pPr>
      <w:r>
        <w:rPr>
          <w:rFonts w:hint="eastAsia" w:ascii="仿宋" w:hAnsi="仿宋" w:eastAsia="仿宋" w:cs="仿宋"/>
          <w:b/>
          <w:bCs/>
          <w:color w:val="333333"/>
          <w:kern w:val="0"/>
          <w:sz w:val="24"/>
        </w:rPr>
        <w:t>二、服务地点、时间、人员</w:t>
      </w:r>
    </w:p>
    <w:p>
      <w:pPr>
        <w:ind w:firstLine="360" w:firstLineChars="150"/>
        <w:rPr>
          <w:rFonts w:hint="eastAsia" w:ascii="仿宋" w:hAnsi="仿宋" w:eastAsia="仿宋" w:cs="仿宋"/>
          <w:kern w:val="0"/>
          <w:sz w:val="24"/>
        </w:rPr>
      </w:pPr>
      <w:r>
        <w:rPr>
          <w:rFonts w:hint="eastAsia" w:ascii="仿宋" w:hAnsi="仿宋" w:eastAsia="仿宋" w:cs="仿宋"/>
          <w:kern w:val="0"/>
          <w:sz w:val="24"/>
        </w:rPr>
        <w:t>2.1乙方为甲方提供的</w:t>
      </w:r>
      <w:r>
        <w:rPr>
          <w:rFonts w:hint="eastAsia" w:ascii="仿宋" w:hAnsi="仿宋" w:eastAsia="仿宋" w:cs="仿宋"/>
          <w:kern w:val="0"/>
          <w:sz w:val="24"/>
          <w:lang w:val="en-US" w:eastAsia="zh-CN"/>
        </w:rPr>
        <w:t>服务</w:t>
      </w:r>
      <w:r>
        <w:rPr>
          <w:rFonts w:hint="eastAsia" w:ascii="仿宋" w:hAnsi="仿宋" w:eastAsia="仿宋" w:cs="仿宋"/>
          <w:kern w:val="0"/>
          <w:sz w:val="24"/>
          <w:lang w:eastAsia="zh-CN"/>
        </w:rPr>
        <w:t>周期</w:t>
      </w:r>
      <w:r>
        <w:rPr>
          <w:rFonts w:hint="eastAsia" w:ascii="仿宋" w:hAnsi="仿宋" w:eastAsia="仿宋" w:cs="仿宋"/>
          <w:kern w:val="0"/>
          <w:sz w:val="24"/>
        </w:rPr>
        <w:t xml:space="preserve">为  </w:t>
      </w:r>
      <w:r>
        <w:rPr>
          <w:rFonts w:hint="eastAsia" w:ascii="仿宋" w:hAnsi="仿宋" w:eastAsia="仿宋" w:cs="仿宋"/>
          <w:kern w:val="0"/>
          <w:sz w:val="24"/>
          <w:u w:val="single"/>
        </w:rPr>
        <w:t xml:space="preserve">    </w:t>
      </w:r>
      <w:r>
        <w:rPr>
          <w:rFonts w:hint="eastAsia" w:ascii="仿宋" w:hAnsi="仿宋" w:eastAsia="仿宋" w:cs="仿宋"/>
          <w:kern w:val="0"/>
          <w:sz w:val="24"/>
        </w:rPr>
        <w:t>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日到</w:t>
      </w:r>
      <w:r>
        <w:rPr>
          <w:rFonts w:hint="eastAsia" w:ascii="仿宋" w:hAnsi="仿宋" w:eastAsia="仿宋" w:cs="仿宋"/>
          <w:kern w:val="0"/>
          <w:sz w:val="24"/>
          <w:u w:val="single"/>
        </w:rPr>
        <w:t xml:space="preserve">      </w:t>
      </w:r>
      <w:r>
        <w:rPr>
          <w:rFonts w:hint="eastAsia" w:ascii="仿宋" w:hAnsi="仿宋" w:eastAsia="仿宋" w:cs="仿宋"/>
          <w:kern w:val="0"/>
          <w:sz w:val="24"/>
        </w:rPr>
        <w:t>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日（具体以项目实施日期为准）</w:t>
      </w:r>
    </w:p>
    <w:p>
      <w:pPr>
        <w:ind w:firstLine="360" w:firstLineChars="150"/>
        <w:rPr>
          <w:rFonts w:hint="eastAsia" w:ascii="仿宋" w:hAnsi="仿宋" w:eastAsia="仿宋" w:cs="仿宋"/>
          <w:color w:val="333333"/>
          <w:kern w:val="0"/>
          <w:sz w:val="24"/>
        </w:rPr>
      </w:pPr>
      <w:r>
        <w:rPr>
          <w:rFonts w:hint="eastAsia" w:ascii="仿宋" w:hAnsi="仿宋" w:eastAsia="仿宋" w:cs="仿宋"/>
          <w:color w:val="333333"/>
          <w:kern w:val="0"/>
          <w:sz w:val="24"/>
        </w:rPr>
        <w:t>2.2服务地点：</w:t>
      </w:r>
      <w:r>
        <w:rPr>
          <w:rFonts w:hint="eastAsia" w:ascii="仿宋" w:hAnsi="仿宋" w:eastAsia="仿宋" w:cs="仿宋"/>
          <w:color w:val="333333"/>
          <w:kern w:val="0"/>
          <w:sz w:val="24"/>
          <w:u w:val="single"/>
        </w:rPr>
        <w:t xml:space="preserve">      </w:t>
      </w:r>
      <w:r>
        <w:rPr>
          <w:rFonts w:hint="eastAsia" w:ascii="仿宋" w:hAnsi="仿宋" w:eastAsia="仿宋" w:cs="仿宋"/>
          <w:color w:val="333333"/>
          <w:kern w:val="0"/>
          <w:sz w:val="24"/>
        </w:rPr>
        <w:t>（根据项目的实际情况确定）</w:t>
      </w:r>
    </w:p>
    <w:p>
      <w:pPr>
        <w:ind w:firstLine="360" w:firstLineChars="150"/>
        <w:rPr>
          <w:rFonts w:hint="eastAsia" w:ascii="仿宋" w:hAnsi="仿宋" w:eastAsia="仿宋" w:cs="仿宋"/>
          <w:color w:val="333333"/>
          <w:kern w:val="0"/>
          <w:sz w:val="24"/>
        </w:rPr>
      </w:pPr>
      <w:r>
        <w:rPr>
          <w:rFonts w:hint="eastAsia" w:ascii="仿宋" w:hAnsi="仿宋" w:eastAsia="仿宋" w:cs="仿宋"/>
          <w:color w:val="333333"/>
          <w:kern w:val="0"/>
          <w:sz w:val="24"/>
        </w:rPr>
        <w:t>2.3服务人员要求：人员配置要求必须满足服务要求。</w:t>
      </w:r>
    </w:p>
    <w:p>
      <w:pPr>
        <w:ind w:left="360" w:leftChars="150" w:firstLine="0" w:firstLineChars="0"/>
        <w:rPr>
          <w:rFonts w:hint="eastAsia" w:ascii="仿宋" w:hAnsi="仿宋" w:eastAsia="仿宋" w:cs="仿宋"/>
          <w:b/>
          <w:bCs/>
          <w:color w:val="333333"/>
          <w:kern w:val="0"/>
          <w:sz w:val="24"/>
        </w:rPr>
      </w:pPr>
      <w:r>
        <w:rPr>
          <w:rFonts w:hint="eastAsia" w:ascii="仿宋" w:hAnsi="仿宋" w:eastAsia="仿宋" w:cs="仿宋"/>
          <w:b/>
          <w:bCs/>
          <w:color w:val="333333"/>
          <w:kern w:val="0"/>
          <w:sz w:val="24"/>
        </w:rPr>
        <w:t>三、权利和义务</w:t>
      </w:r>
    </w:p>
    <w:p>
      <w:pPr>
        <w:ind w:firstLine="360" w:firstLineChars="150"/>
        <w:rPr>
          <w:rFonts w:hint="eastAsia" w:ascii="仿宋" w:hAnsi="仿宋" w:eastAsia="仿宋" w:cs="仿宋"/>
          <w:color w:val="333333"/>
          <w:kern w:val="0"/>
          <w:sz w:val="24"/>
        </w:rPr>
      </w:pPr>
      <w:r>
        <w:rPr>
          <w:rFonts w:hint="eastAsia" w:ascii="仿宋" w:hAnsi="仿宋" w:eastAsia="仿宋" w:cs="仿宋"/>
          <w:color w:val="333333"/>
          <w:kern w:val="0"/>
          <w:sz w:val="24"/>
        </w:rPr>
        <w:t>3.1甲方的权利和义务</w:t>
      </w:r>
    </w:p>
    <w:p>
      <w:pPr>
        <w:ind w:firstLine="360" w:firstLineChars="150"/>
        <w:rPr>
          <w:rFonts w:hint="eastAsia" w:ascii="仿宋" w:hAnsi="仿宋" w:eastAsia="仿宋" w:cs="仿宋"/>
          <w:color w:val="333333"/>
          <w:kern w:val="0"/>
          <w:sz w:val="24"/>
        </w:rPr>
      </w:pPr>
      <w:r>
        <w:rPr>
          <w:rFonts w:hint="eastAsia" w:ascii="仿宋" w:hAnsi="仿宋" w:eastAsia="仿宋" w:cs="仿宋"/>
          <w:color w:val="333333"/>
          <w:kern w:val="0"/>
          <w:sz w:val="24"/>
        </w:rPr>
        <w:t>3.1.1甲方有权指派专门人员或者单位对乙方的工作进行全程监督管理；</w:t>
      </w:r>
    </w:p>
    <w:p>
      <w:pPr>
        <w:ind w:firstLine="360" w:firstLineChars="150"/>
        <w:rPr>
          <w:rFonts w:hint="eastAsia" w:ascii="仿宋" w:hAnsi="仿宋" w:eastAsia="仿宋" w:cs="仿宋"/>
          <w:color w:val="333333"/>
          <w:kern w:val="0"/>
          <w:sz w:val="24"/>
        </w:rPr>
      </w:pPr>
      <w:r>
        <w:rPr>
          <w:rFonts w:hint="eastAsia" w:ascii="仿宋" w:hAnsi="仿宋" w:eastAsia="仿宋" w:cs="仿宋"/>
          <w:color w:val="333333"/>
          <w:kern w:val="0"/>
          <w:sz w:val="24"/>
        </w:rPr>
        <w:t>3.1.2甲方应按合同约定向乙方支付服务费用。如乙方服务未达到合同要求，甲方有权拒付未达到要求部分的款项；</w:t>
      </w:r>
    </w:p>
    <w:p>
      <w:pPr>
        <w:ind w:firstLine="360" w:firstLineChars="150"/>
        <w:rPr>
          <w:rFonts w:hint="eastAsia" w:ascii="仿宋" w:hAnsi="仿宋" w:eastAsia="仿宋" w:cs="仿宋"/>
          <w:color w:val="333333"/>
          <w:kern w:val="0"/>
          <w:sz w:val="24"/>
        </w:rPr>
      </w:pPr>
      <w:r>
        <w:rPr>
          <w:rFonts w:hint="eastAsia" w:ascii="仿宋" w:hAnsi="仿宋" w:eastAsia="仿宋" w:cs="仿宋"/>
          <w:color w:val="333333"/>
          <w:kern w:val="0"/>
          <w:sz w:val="24"/>
        </w:rPr>
        <w:t>3.1.3甲方有权要求乙方提供与相关服务内容有关的相关信息；</w:t>
      </w:r>
    </w:p>
    <w:p>
      <w:pPr>
        <w:ind w:firstLine="360" w:firstLineChars="150"/>
        <w:rPr>
          <w:rFonts w:hint="eastAsia" w:ascii="仿宋" w:hAnsi="仿宋" w:eastAsia="仿宋" w:cs="仿宋"/>
          <w:color w:val="333333"/>
          <w:kern w:val="0"/>
          <w:sz w:val="24"/>
        </w:rPr>
      </w:pPr>
      <w:r>
        <w:rPr>
          <w:rFonts w:hint="eastAsia" w:ascii="仿宋" w:hAnsi="仿宋" w:eastAsia="仿宋" w:cs="仿宋"/>
          <w:color w:val="333333"/>
          <w:kern w:val="0"/>
          <w:sz w:val="24"/>
        </w:rPr>
        <w:t>3.1.4甲方有权得到符合合同要求的所有服务；</w:t>
      </w:r>
    </w:p>
    <w:p>
      <w:pPr>
        <w:ind w:firstLine="360" w:firstLineChars="150"/>
        <w:rPr>
          <w:rFonts w:hint="eastAsia" w:ascii="仿宋" w:hAnsi="仿宋" w:eastAsia="仿宋" w:cs="仿宋"/>
          <w:color w:val="333333"/>
          <w:kern w:val="0"/>
          <w:sz w:val="24"/>
        </w:rPr>
      </w:pPr>
      <w:r>
        <w:rPr>
          <w:rFonts w:hint="eastAsia" w:ascii="仿宋" w:hAnsi="仿宋" w:eastAsia="仿宋" w:cs="仿宋"/>
          <w:color w:val="333333"/>
          <w:kern w:val="0"/>
          <w:sz w:val="24"/>
        </w:rPr>
        <w:t>3.1.5乙方完成所有协议约定内容后，甲方根据项目实施情况出具的客观公正的书面用户验收意见。</w:t>
      </w:r>
    </w:p>
    <w:p>
      <w:pPr>
        <w:ind w:firstLine="360" w:firstLineChars="150"/>
        <w:rPr>
          <w:rFonts w:hint="eastAsia" w:ascii="仿宋" w:hAnsi="仿宋" w:eastAsia="仿宋" w:cs="仿宋"/>
          <w:color w:val="333333"/>
          <w:kern w:val="0"/>
          <w:sz w:val="24"/>
        </w:rPr>
      </w:pPr>
      <w:r>
        <w:rPr>
          <w:rFonts w:hint="eastAsia" w:ascii="仿宋" w:hAnsi="仿宋" w:eastAsia="仿宋" w:cs="仿宋"/>
          <w:color w:val="333333"/>
          <w:kern w:val="0"/>
          <w:sz w:val="24"/>
        </w:rPr>
        <w:t>3.2乙方的权利和义务</w:t>
      </w:r>
    </w:p>
    <w:p>
      <w:pPr>
        <w:ind w:firstLine="360" w:firstLineChars="150"/>
        <w:rPr>
          <w:rFonts w:hint="eastAsia" w:ascii="仿宋" w:hAnsi="仿宋" w:eastAsia="仿宋" w:cs="仿宋"/>
          <w:color w:val="333333"/>
          <w:kern w:val="0"/>
          <w:sz w:val="24"/>
        </w:rPr>
      </w:pPr>
      <w:r>
        <w:rPr>
          <w:rFonts w:hint="eastAsia" w:ascii="仿宋" w:hAnsi="仿宋" w:eastAsia="仿宋" w:cs="仿宋"/>
          <w:color w:val="333333"/>
          <w:kern w:val="0"/>
          <w:sz w:val="24"/>
        </w:rPr>
        <w:t>3.2.1合作过程中乙方应指派专门的业务负责人负责合作事项的全程沟通及协调工作；</w:t>
      </w:r>
    </w:p>
    <w:p>
      <w:pPr>
        <w:ind w:firstLine="360" w:firstLineChars="150"/>
        <w:rPr>
          <w:rFonts w:hint="eastAsia" w:ascii="仿宋" w:hAnsi="仿宋" w:eastAsia="仿宋" w:cs="仿宋"/>
          <w:color w:val="333333"/>
          <w:kern w:val="0"/>
          <w:sz w:val="24"/>
        </w:rPr>
      </w:pPr>
      <w:r>
        <w:rPr>
          <w:rFonts w:hint="eastAsia" w:ascii="仿宋" w:hAnsi="仿宋" w:eastAsia="仿宋" w:cs="仿宋"/>
          <w:color w:val="333333"/>
          <w:kern w:val="0"/>
          <w:sz w:val="24"/>
        </w:rPr>
        <w:t>3.2.2乙方应遵守甲方有关合作事项的各项管理规定，及时报告工作进度，在规定时间内完成相应工作；</w:t>
      </w:r>
    </w:p>
    <w:p>
      <w:pPr>
        <w:ind w:firstLine="360" w:firstLineChars="150"/>
        <w:rPr>
          <w:rFonts w:hint="eastAsia" w:ascii="仿宋" w:hAnsi="仿宋" w:eastAsia="仿宋" w:cs="仿宋"/>
          <w:color w:val="333333"/>
          <w:kern w:val="0"/>
          <w:sz w:val="24"/>
        </w:rPr>
      </w:pPr>
      <w:r>
        <w:rPr>
          <w:rFonts w:hint="eastAsia" w:ascii="仿宋" w:hAnsi="仿宋" w:eastAsia="仿宋" w:cs="仿宋"/>
          <w:color w:val="333333"/>
          <w:kern w:val="0"/>
          <w:sz w:val="24"/>
        </w:rPr>
        <w:t>3.2.3甲方在工作质量、工作进度、工作内容等方面提出意见及建议，乙方应及时响应并有效改进；</w:t>
      </w:r>
    </w:p>
    <w:p>
      <w:pPr>
        <w:ind w:firstLine="360" w:firstLineChars="150"/>
        <w:rPr>
          <w:rFonts w:hint="eastAsia" w:ascii="仿宋" w:hAnsi="仿宋" w:eastAsia="仿宋" w:cs="仿宋"/>
          <w:color w:val="333333"/>
          <w:kern w:val="0"/>
          <w:sz w:val="24"/>
        </w:rPr>
      </w:pPr>
      <w:r>
        <w:rPr>
          <w:rFonts w:hint="eastAsia" w:ascii="仿宋" w:hAnsi="仿宋" w:eastAsia="仿宋" w:cs="仿宋"/>
          <w:color w:val="333333"/>
          <w:kern w:val="0"/>
          <w:sz w:val="24"/>
        </w:rPr>
        <w:t>3.2.4不得转包、分包；</w:t>
      </w:r>
    </w:p>
    <w:p>
      <w:pPr>
        <w:ind w:left="360" w:leftChars="150" w:firstLine="0" w:firstLineChars="0"/>
        <w:rPr>
          <w:rFonts w:hint="eastAsia" w:ascii="仿宋" w:hAnsi="仿宋" w:eastAsia="仿宋" w:cs="仿宋"/>
          <w:b/>
          <w:bCs/>
          <w:sz w:val="24"/>
        </w:rPr>
      </w:pPr>
      <w:r>
        <w:rPr>
          <w:rFonts w:hint="eastAsia" w:ascii="仿宋" w:hAnsi="仿宋" w:eastAsia="仿宋" w:cs="仿宋"/>
          <w:b/>
          <w:bCs/>
          <w:color w:val="333333"/>
          <w:kern w:val="0"/>
          <w:sz w:val="24"/>
        </w:rPr>
        <w:t>四、</w:t>
      </w:r>
      <w:r>
        <w:rPr>
          <w:rFonts w:hint="eastAsia" w:ascii="仿宋" w:hAnsi="仿宋" w:eastAsia="仿宋" w:cs="仿宋"/>
          <w:b/>
          <w:bCs/>
          <w:sz w:val="24"/>
        </w:rPr>
        <w:t>合同总价及支付方式</w:t>
      </w:r>
    </w:p>
    <w:p>
      <w:pPr>
        <w:ind w:firstLine="480"/>
        <w:rPr>
          <w:rFonts w:hint="eastAsia" w:ascii="仿宋" w:hAnsi="仿宋" w:eastAsia="仿宋" w:cs="仿宋"/>
          <w:color w:val="333333"/>
          <w:kern w:val="0"/>
          <w:sz w:val="24"/>
        </w:rPr>
      </w:pPr>
      <w:r>
        <w:rPr>
          <w:rFonts w:hint="eastAsia" w:ascii="仿宋" w:hAnsi="仿宋" w:eastAsia="仿宋" w:cs="仿宋"/>
          <w:color w:val="333333"/>
          <w:kern w:val="0"/>
          <w:sz w:val="24"/>
        </w:rPr>
        <w:t>4.1本合同总价为￥</w:t>
      </w:r>
      <w:r>
        <w:rPr>
          <w:rFonts w:hint="eastAsia" w:ascii="仿宋" w:hAnsi="仿宋" w:eastAsia="仿宋" w:cs="仿宋"/>
          <w:color w:val="333333"/>
          <w:kern w:val="0"/>
          <w:sz w:val="24"/>
          <w:u w:val="single"/>
        </w:rPr>
        <w:t xml:space="preserve">       </w:t>
      </w:r>
      <w:r>
        <w:rPr>
          <w:rFonts w:hint="eastAsia" w:ascii="仿宋" w:hAnsi="仿宋" w:eastAsia="仿宋" w:cs="仿宋"/>
          <w:color w:val="333333"/>
          <w:kern w:val="0"/>
          <w:sz w:val="24"/>
        </w:rPr>
        <w:t>元（大写：</w:t>
      </w:r>
      <w:r>
        <w:rPr>
          <w:rFonts w:hint="eastAsia" w:ascii="仿宋" w:hAnsi="仿宋" w:eastAsia="仿宋" w:cs="仿宋"/>
          <w:color w:val="333333"/>
          <w:kern w:val="0"/>
          <w:sz w:val="24"/>
          <w:u w:val="single"/>
        </w:rPr>
        <w:t xml:space="preserve">       </w:t>
      </w:r>
      <w:r>
        <w:rPr>
          <w:rFonts w:hint="eastAsia" w:ascii="仿宋" w:hAnsi="仿宋" w:eastAsia="仿宋" w:cs="仿宋"/>
          <w:color w:val="333333"/>
          <w:kern w:val="0"/>
          <w:sz w:val="24"/>
        </w:rPr>
        <w:t>）</w:t>
      </w:r>
    </w:p>
    <w:p>
      <w:pPr>
        <w:ind w:firstLine="480"/>
        <w:rPr>
          <w:rFonts w:hint="eastAsia" w:ascii="仿宋" w:hAnsi="仿宋" w:eastAsia="仿宋" w:cs="仿宋"/>
          <w:color w:val="333333"/>
          <w:kern w:val="0"/>
          <w:sz w:val="24"/>
        </w:rPr>
      </w:pPr>
      <w:r>
        <w:rPr>
          <w:rFonts w:hint="eastAsia" w:ascii="仿宋" w:hAnsi="仿宋" w:eastAsia="仿宋" w:cs="仿宋"/>
          <w:color w:val="333333"/>
          <w:kern w:val="0"/>
          <w:sz w:val="24"/>
          <w:lang w:val="en-US" w:eastAsia="zh-CN"/>
        </w:rPr>
        <w:t>4.2</w:t>
      </w:r>
      <w:r>
        <w:rPr>
          <w:rFonts w:hint="eastAsia" w:ascii="仿宋" w:hAnsi="仿宋" w:eastAsia="仿宋" w:cs="仿宋"/>
          <w:color w:val="333333"/>
          <w:kern w:val="0"/>
          <w:sz w:val="24"/>
        </w:rPr>
        <w:t>合同总价包含项目实施费及其他费用等从项目实施至验收合格等所有其他有关各项的含税费用。</w:t>
      </w:r>
    </w:p>
    <w:p>
      <w:pPr>
        <w:ind w:firstLine="480"/>
        <w:rPr>
          <w:rFonts w:hint="eastAsia" w:ascii="仿宋" w:hAnsi="仿宋" w:eastAsia="仿宋" w:cs="仿宋"/>
          <w:color w:val="333333"/>
          <w:kern w:val="0"/>
          <w:sz w:val="24"/>
          <w:highlight w:val="none"/>
        </w:rPr>
      </w:pPr>
      <w:r>
        <w:rPr>
          <w:rFonts w:hint="eastAsia" w:ascii="仿宋" w:hAnsi="仿宋" w:eastAsia="仿宋" w:cs="仿宋"/>
          <w:color w:val="333333"/>
          <w:kern w:val="0"/>
          <w:sz w:val="24"/>
          <w:lang w:val="en-US" w:eastAsia="zh-CN"/>
        </w:rPr>
        <w:t>4.3</w:t>
      </w:r>
      <w:r>
        <w:rPr>
          <w:rFonts w:hint="eastAsia" w:ascii="仿宋" w:hAnsi="仿宋" w:eastAsia="仿宋" w:cs="仿宋"/>
          <w:color w:val="333333"/>
          <w:kern w:val="0"/>
          <w:sz w:val="24"/>
        </w:rPr>
        <w:t>本项目为固定总价合同，合同总价不受市场价格、工作量变化等其它因素的影</w:t>
      </w:r>
      <w:r>
        <w:rPr>
          <w:rFonts w:hint="eastAsia" w:ascii="仿宋" w:hAnsi="仿宋" w:eastAsia="仿宋" w:cs="仿宋"/>
          <w:color w:val="333333"/>
          <w:kern w:val="0"/>
          <w:sz w:val="24"/>
          <w:highlight w:val="none"/>
        </w:rPr>
        <w:t>响。</w:t>
      </w:r>
    </w:p>
    <w:p>
      <w:pPr>
        <w:ind w:firstLine="480"/>
        <w:rPr>
          <w:rFonts w:hint="eastAsia" w:ascii="仿宋" w:hAnsi="仿宋" w:eastAsia="仿宋" w:cs="仿宋"/>
          <w:color w:val="333333"/>
          <w:kern w:val="0"/>
          <w:sz w:val="24"/>
          <w:highlight w:val="none"/>
          <w:lang w:eastAsia="zh-CN"/>
        </w:rPr>
      </w:pPr>
      <w:r>
        <w:rPr>
          <w:rFonts w:hint="eastAsia" w:ascii="仿宋" w:hAnsi="仿宋" w:eastAsia="仿宋" w:cs="仿宋"/>
          <w:color w:val="333333"/>
          <w:kern w:val="0"/>
          <w:sz w:val="24"/>
          <w:highlight w:val="none"/>
          <w:lang w:val="en-US" w:eastAsia="zh-CN"/>
        </w:rPr>
        <w:t>4.4</w:t>
      </w:r>
      <w:r>
        <w:rPr>
          <w:rFonts w:hint="eastAsia" w:ascii="仿宋" w:hAnsi="仿宋" w:eastAsia="仿宋" w:cs="仿宋"/>
          <w:color w:val="333333"/>
          <w:kern w:val="0"/>
          <w:sz w:val="24"/>
          <w:highlight w:val="none"/>
        </w:rPr>
        <w:t>供应商承诺在采购人办理支付手续前，为采购人出具等额的符合国家规定的发票</w:t>
      </w:r>
      <w:r>
        <w:rPr>
          <w:rFonts w:hint="eastAsia" w:ascii="仿宋" w:hAnsi="仿宋" w:eastAsia="仿宋" w:cs="仿宋"/>
          <w:color w:val="333333"/>
          <w:kern w:val="0"/>
          <w:sz w:val="24"/>
          <w:highlight w:val="none"/>
          <w:lang w:eastAsia="zh-CN"/>
        </w:rPr>
        <w:t>。</w:t>
      </w:r>
    </w:p>
    <w:p>
      <w:pPr>
        <w:ind w:firstLine="480"/>
        <w:rPr>
          <w:rFonts w:hint="eastAsia" w:ascii="仿宋" w:hAnsi="仿宋" w:eastAsia="仿宋" w:cs="仿宋"/>
          <w:color w:val="333333"/>
          <w:kern w:val="0"/>
          <w:sz w:val="24"/>
        </w:rPr>
      </w:pPr>
      <w:r>
        <w:rPr>
          <w:rFonts w:hint="eastAsia" w:ascii="仿宋" w:hAnsi="仿宋" w:eastAsia="仿宋" w:cs="仿宋"/>
          <w:color w:val="333333"/>
          <w:kern w:val="0"/>
          <w:sz w:val="24"/>
          <w:highlight w:val="none"/>
          <w:lang w:val="en-US" w:eastAsia="zh-CN"/>
        </w:rPr>
        <w:t>4.5</w:t>
      </w:r>
      <w:r>
        <w:rPr>
          <w:rFonts w:hint="eastAsia" w:ascii="仿宋" w:hAnsi="仿宋" w:eastAsia="仿宋" w:cs="仿宋"/>
          <w:color w:val="333333"/>
          <w:kern w:val="0"/>
          <w:sz w:val="24"/>
          <w:highlight w:val="none"/>
        </w:rPr>
        <w:t>上述时间不包括采购</w:t>
      </w:r>
      <w:r>
        <w:rPr>
          <w:rFonts w:hint="eastAsia" w:ascii="仿宋" w:hAnsi="仿宋" w:eastAsia="仿宋" w:cs="仿宋"/>
          <w:color w:val="333333"/>
          <w:kern w:val="0"/>
          <w:sz w:val="24"/>
        </w:rPr>
        <w:t>人正常办理支付报批手续的时间（办理银行担保所需的手续费、担保费等全部由供应商承担）。</w:t>
      </w:r>
    </w:p>
    <w:p>
      <w:pPr>
        <w:ind w:left="360" w:leftChars="150" w:firstLine="0" w:firstLineChars="0"/>
        <w:rPr>
          <w:rFonts w:hint="eastAsia" w:ascii="仿宋" w:hAnsi="仿宋" w:eastAsia="仿宋" w:cs="仿宋"/>
          <w:b/>
          <w:bCs/>
          <w:color w:val="333333"/>
          <w:kern w:val="0"/>
          <w:sz w:val="24"/>
        </w:rPr>
      </w:pPr>
      <w:r>
        <w:rPr>
          <w:rFonts w:hint="eastAsia" w:ascii="仿宋" w:hAnsi="仿宋" w:eastAsia="仿宋" w:cs="仿宋"/>
          <w:b/>
          <w:bCs/>
          <w:color w:val="333333"/>
          <w:kern w:val="0"/>
          <w:sz w:val="24"/>
        </w:rPr>
        <w:t>五、违约责任</w:t>
      </w:r>
    </w:p>
    <w:p>
      <w:pPr>
        <w:ind w:firstLine="360" w:firstLineChars="150"/>
        <w:rPr>
          <w:rFonts w:hint="eastAsia" w:ascii="仿宋" w:hAnsi="仿宋" w:eastAsia="仿宋" w:cs="仿宋"/>
          <w:color w:val="333333"/>
          <w:kern w:val="0"/>
          <w:sz w:val="24"/>
        </w:rPr>
      </w:pPr>
      <w:r>
        <w:rPr>
          <w:rFonts w:hint="eastAsia" w:ascii="仿宋" w:hAnsi="仿宋" w:eastAsia="仿宋" w:cs="仿宋"/>
          <w:color w:val="333333"/>
          <w:kern w:val="0"/>
          <w:sz w:val="24"/>
        </w:rPr>
        <w:t>5.1乙方违反其服务条款时，甲方有权要求乙方在5天内予以改正，逾期不改的，甲方有权每日按照合同总金额的0.3%收取乙方违约金。当以上情况持续30天或以上时，甲方有权终止合同，乙方必须将全部服务资料移交甲方，并在合同终止之日起10天内，配合甲方做好服务交接工作，甲方有权追回未完成合同项目的款项，并有权对由此引起的损失要求乙方予以赔偿；</w:t>
      </w:r>
    </w:p>
    <w:p>
      <w:pPr>
        <w:ind w:firstLine="360" w:firstLineChars="150"/>
        <w:rPr>
          <w:rFonts w:hint="eastAsia" w:ascii="仿宋" w:hAnsi="仿宋" w:eastAsia="仿宋" w:cs="仿宋"/>
          <w:color w:val="333333"/>
          <w:kern w:val="0"/>
          <w:sz w:val="24"/>
        </w:rPr>
      </w:pPr>
      <w:r>
        <w:rPr>
          <w:rFonts w:hint="eastAsia" w:ascii="仿宋" w:hAnsi="仿宋" w:eastAsia="仿宋" w:cs="仿宋"/>
          <w:color w:val="333333"/>
          <w:kern w:val="0"/>
          <w:sz w:val="24"/>
        </w:rPr>
        <w:t xml:space="preserve"> 5.2因乙方行为违反法律规定产生引起的民事和刑事责任由乙方承担；</w:t>
      </w:r>
    </w:p>
    <w:p>
      <w:pPr>
        <w:ind w:firstLine="360" w:firstLineChars="150"/>
        <w:rPr>
          <w:rFonts w:hint="eastAsia" w:ascii="仿宋" w:hAnsi="仿宋" w:eastAsia="仿宋" w:cs="仿宋"/>
          <w:color w:val="333333"/>
          <w:kern w:val="0"/>
          <w:sz w:val="24"/>
        </w:rPr>
      </w:pPr>
      <w:r>
        <w:rPr>
          <w:rFonts w:hint="eastAsia" w:ascii="仿宋" w:hAnsi="仿宋" w:eastAsia="仿宋" w:cs="仿宋"/>
          <w:color w:val="333333"/>
          <w:kern w:val="0"/>
          <w:sz w:val="24"/>
        </w:rPr>
        <w:t xml:space="preserve"> 5.3因乙方行为侵害第三方权益的，责任和相关损失由乙方承担；</w:t>
      </w:r>
    </w:p>
    <w:p>
      <w:pPr>
        <w:ind w:firstLine="360" w:firstLineChars="150"/>
        <w:rPr>
          <w:rFonts w:hint="eastAsia" w:ascii="仿宋" w:hAnsi="仿宋" w:eastAsia="仿宋" w:cs="仿宋"/>
          <w:color w:val="333333"/>
          <w:kern w:val="0"/>
          <w:sz w:val="24"/>
        </w:rPr>
      </w:pPr>
      <w:r>
        <w:rPr>
          <w:rFonts w:hint="eastAsia" w:ascii="仿宋" w:hAnsi="仿宋" w:eastAsia="仿宋" w:cs="仿宋"/>
          <w:color w:val="333333"/>
          <w:kern w:val="0"/>
          <w:sz w:val="24"/>
        </w:rPr>
        <w:t xml:space="preserve"> 5.4乙方违反保密规定，全部责任由乙方承担，并需赔偿甲方由此引起的损失。</w:t>
      </w:r>
    </w:p>
    <w:p>
      <w:pPr>
        <w:ind w:firstLine="360" w:firstLineChars="150"/>
        <w:rPr>
          <w:rFonts w:hint="eastAsia" w:ascii="仿宋" w:hAnsi="仿宋" w:eastAsia="仿宋" w:cs="仿宋"/>
          <w:color w:val="333333"/>
          <w:kern w:val="0"/>
          <w:sz w:val="24"/>
        </w:rPr>
      </w:pPr>
      <w:r>
        <w:rPr>
          <w:rFonts w:hint="eastAsia" w:ascii="仿宋" w:hAnsi="仿宋" w:eastAsia="仿宋" w:cs="仿宋"/>
          <w:color w:val="333333"/>
          <w:kern w:val="0"/>
          <w:sz w:val="24"/>
        </w:rPr>
        <w:t xml:space="preserve"> 5.5乙方与其他项目中标企业之间要相互配合完成整体项目，如因不配合或配合不当影响整体项目的，由甲方根据工作实际，认定违约企业和不配合企业的违约责任，并由违约企业和不配合企业共同承担相应的责任。</w:t>
      </w:r>
    </w:p>
    <w:p>
      <w:pPr>
        <w:ind w:firstLine="360" w:firstLineChars="150"/>
        <w:rPr>
          <w:rFonts w:hint="eastAsia" w:ascii="仿宋" w:hAnsi="仿宋" w:eastAsia="仿宋" w:cs="仿宋"/>
          <w:color w:val="333333"/>
          <w:kern w:val="0"/>
          <w:sz w:val="24"/>
        </w:rPr>
      </w:pPr>
      <w:r>
        <w:rPr>
          <w:rFonts w:hint="eastAsia" w:ascii="仿宋" w:hAnsi="仿宋" w:eastAsia="仿宋" w:cs="仿宋"/>
          <w:color w:val="333333"/>
          <w:kern w:val="0"/>
          <w:sz w:val="24"/>
        </w:rPr>
        <w:t xml:space="preserve"> </w:t>
      </w:r>
      <w:r>
        <w:rPr>
          <w:rFonts w:hint="eastAsia" w:ascii="仿宋" w:hAnsi="仿宋" w:eastAsia="仿宋" w:cs="仿宋"/>
          <w:b/>
          <w:bCs/>
          <w:color w:val="333333"/>
          <w:kern w:val="0"/>
          <w:sz w:val="24"/>
        </w:rPr>
        <w:t>六、知识产权</w:t>
      </w:r>
    </w:p>
    <w:p>
      <w:pPr>
        <w:ind w:firstLine="360" w:firstLineChars="150"/>
        <w:rPr>
          <w:rFonts w:hint="eastAsia" w:ascii="仿宋" w:hAnsi="仿宋" w:eastAsia="仿宋" w:cs="仿宋"/>
          <w:color w:val="333333"/>
          <w:kern w:val="0"/>
          <w:sz w:val="24"/>
        </w:rPr>
      </w:pPr>
      <w:r>
        <w:rPr>
          <w:rFonts w:hint="eastAsia" w:ascii="仿宋" w:hAnsi="仿宋" w:eastAsia="仿宋" w:cs="仿宋"/>
          <w:color w:val="333333"/>
          <w:kern w:val="0"/>
          <w:sz w:val="24"/>
          <w:lang w:eastAsia="zh-CN"/>
        </w:rPr>
        <w:t>供应商</w:t>
      </w:r>
      <w:r>
        <w:rPr>
          <w:rFonts w:hint="eastAsia" w:ascii="仿宋" w:hAnsi="仿宋" w:eastAsia="仿宋" w:cs="仿宋"/>
          <w:color w:val="333333"/>
          <w:kern w:val="0"/>
          <w:sz w:val="24"/>
        </w:rPr>
        <w:t>应保证</w:t>
      </w:r>
      <w:r>
        <w:rPr>
          <w:rFonts w:hint="eastAsia" w:ascii="仿宋" w:hAnsi="仿宋" w:eastAsia="仿宋" w:cs="仿宋"/>
          <w:color w:val="333333"/>
          <w:kern w:val="0"/>
          <w:sz w:val="24"/>
          <w:lang w:eastAsia="zh-CN"/>
        </w:rPr>
        <w:t>本次</w:t>
      </w:r>
      <w:r>
        <w:rPr>
          <w:rFonts w:hint="eastAsia" w:ascii="仿宋" w:hAnsi="仿宋" w:eastAsia="仿宋" w:cs="仿宋"/>
          <w:color w:val="333333"/>
          <w:kern w:val="0"/>
          <w:sz w:val="24"/>
        </w:rPr>
        <w:t>服务不会出现因第三方提出侵犯其专利权、商标权或其它知识产权而引发法律或经济纠纷，否则由</w:t>
      </w:r>
      <w:r>
        <w:rPr>
          <w:rFonts w:hint="eastAsia" w:ascii="仿宋" w:hAnsi="仿宋" w:eastAsia="仿宋" w:cs="仿宋"/>
          <w:color w:val="333333"/>
          <w:kern w:val="0"/>
          <w:sz w:val="24"/>
          <w:lang w:eastAsia="zh-CN"/>
        </w:rPr>
        <w:t>供应商</w:t>
      </w:r>
      <w:r>
        <w:rPr>
          <w:rFonts w:hint="eastAsia" w:ascii="仿宋" w:hAnsi="仿宋" w:eastAsia="仿宋" w:cs="仿宋"/>
          <w:color w:val="333333"/>
          <w:kern w:val="0"/>
          <w:sz w:val="24"/>
        </w:rPr>
        <w:t>承担全部责任。任何被</w:t>
      </w:r>
      <w:r>
        <w:rPr>
          <w:rFonts w:hint="eastAsia" w:ascii="仿宋" w:hAnsi="仿宋" w:eastAsia="仿宋" w:cs="仿宋"/>
          <w:color w:val="333333"/>
          <w:kern w:val="0"/>
          <w:sz w:val="24"/>
          <w:lang w:eastAsia="zh-CN"/>
        </w:rPr>
        <w:t>供应商</w:t>
      </w:r>
      <w:r>
        <w:rPr>
          <w:rFonts w:hint="eastAsia" w:ascii="仿宋" w:hAnsi="仿宋" w:eastAsia="仿宋" w:cs="仿宋"/>
          <w:color w:val="333333"/>
          <w:kern w:val="0"/>
          <w:sz w:val="24"/>
        </w:rPr>
        <w:t>用于未经授权的商业目的行为所造成的违约或侵权责任由</w:t>
      </w:r>
      <w:r>
        <w:rPr>
          <w:rFonts w:hint="eastAsia" w:ascii="仿宋" w:hAnsi="仿宋" w:eastAsia="仿宋" w:cs="仿宋"/>
          <w:color w:val="333333"/>
          <w:kern w:val="0"/>
          <w:sz w:val="24"/>
          <w:lang w:eastAsia="zh-CN"/>
        </w:rPr>
        <w:t>供应商</w:t>
      </w:r>
      <w:r>
        <w:rPr>
          <w:rFonts w:hint="eastAsia" w:ascii="仿宋" w:hAnsi="仿宋" w:eastAsia="仿宋" w:cs="仿宋"/>
          <w:color w:val="333333"/>
          <w:kern w:val="0"/>
          <w:sz w:val="24"/>
        </w:rPr>
        <w:t xml:space="preserve">承但。 </w:t>
      </w:r>
    </w:p>
    <w:p>
      <w:pPr>
        <w:ind w:firstLine="361" w:firstLineChars="150"/>
        <w:rPr>
          <w:rFonts w:hint="eastAsia" w:ascii="仿宋" w:hAnsi="仿宋" w:eastAsia="仿宋" w:cs="仿宋"/>
          <w:b/>
          <w:bCs/>
          <w:color w:val="333333"/>
          <w:kern w:val="0"/>
          <w:sz w:val="24"/>
        </w:rPr>
      </w:pPr>
      <w:r>
        <w:rPr>
          <w:rFonts w:hint="eastAsia" w:ascii="仿宋" w:hAnsi="仿宋" w:eastAsia="仿宋" w:cs="仿宋"/>
          <w:b/>
          <w:bCs/>
          <w:color w:val="333333"/>
          <w:kern w:val="0"/>
          <w:sz w:val="24"/>
        </w:rPr>
        <w:t>七、保密条款</w:t>
      </w:r>
    </w:p>
    <w:p>
      <w:pPr>
        <w:ind w:firstLine="360" w:firstLineChars="150"/>
        <w:rPr>
          <w:rFonts w:hint="eastAsia" w:ascii="仿宋" w:hAnsi="仿宋" w:eastAsia="仿宋" w:cs="仿宋"/>
          <w:color w:val="333333"/>
          <w:kern w:val="0"/>
          <w:sz w:val="24"/>
        </w:rPr>
      </w:pPr>
      <w:r>
        <w:rPr>
          <w:rFonts w:hint="eastAsia" w:ascii="仿宋" w:hAnsi="仿宋" w:eastAsia="仿宋" w:cs="仿宋"/>
          <w:color w:val="333333"/>
          <w:kern w:val="0"/>
          <w:sz w:val="24"/>
        </w:rPr>
        <w:t xml:space="preserve"> 7.1自合同签订之日起，乙方有责任对甲方提供的各种文件（服务内容、资料、报告）、工作业务信息、中间过程数据、结果数据进行保密，未经甲方书面批准不得提供给任何第三方。如有违反包括故意泄露、管理不善、过失等原因造成的泄露，均视为乙方未执行好保密措施，乙方应承担相应的法律责任。此保密义务不因合同的终止而免除；</w:t>
      </w:r>
    </w:p>
    <w:p>
      <w:pPr>
        <w:ind w:firstLine="480"/>
        <w:rPr>
          <w:rFonts w:hint="eastAsia" w:ascii="仿宋" w:hAnsi="仿宋" w:eastAsia="仿宋" w:cs="仿宋"/>
          <w:color w:val="333333"/>
          <w:kern w:val="0"/>
          <w:sz w:val="24"/>
        </w:rPr>
      </w:pPr>
      <w:r>
        <w:rPr>
          <w:rFonts w:hint="eastAsia" w:ascii="仿宋" w:hAnsi="仿宋" w:eastAsia="仿宋" w:cs="仿宋"/>
          <w:color w:val="333333"/>
          <w:kern w:val="0"/>
          <w:sz w:val="24"/>
        </w:rPr>
        <w:t>7.2乙方应采取有效措施对甲方提供的资料和数据实施合乎规定（该类规定包括但不限于相关的保密法律、法规、规定、通知等）的保密处理措施，并对此负责；</w:t>
      </w:r>
    </w:p>
    <w:p>
      <w:pPr>
        <w:ind w:firstLine="360" w:firstLineChars="150"/>
        <w:rPr>
          <w:rFonts w:hint="eastAsia" w:ascii="仿宋" w:hAnsi="仿宋" w:eastAsia="仿宋" w:cs="仿宋"/>
          <w:color w:val="333333"/>
          <w:kern w:val="0"/>
          <w:sz w:val="24"/>
        </w:rPr>
      </w:pPr>
      <w:r>
        <w:rPr>
          <w:rFonts w:hint="eastAsia" w:ascii="仿宋" w:hAnsi="仿宋" w:eastAsia="仿宋" w:cs="仿宋"/>
          <w:color w:val="333333"/>
          <w:kern w:val="0"/>
          <w:sz w:val="24"/>
        </w:rPr>
        <w:t xml:space="preserve"> 7.3乙方有义务遵守和配合执行甲方的保密管理规定与保密措施，并在项目实施完成后，归还甲方提供的全部资料。</w:t>
      </w:r>
    </w:p>
    <w:p>
      <w:pPr>
        <w:ind w:firstLine="360" w:firstLineChars="150"/>
        <w:rPr>
          <w:rFonts w:hint="eastAsia" w:ascii="仿宋" w:hAnsi="仿宋" w:eastAsia="仿宋" w:cs="仿宋"/>
          <w:color w:val="333333"/>
          <w:kern w:val="0"/>
          <w:sz w:val="24"/>
        </w:rPr>
      </w:pPr>
      <w:r>
        <w:rPr>
          <w:rFonts w:hint="eastAsia" w:ascii="仿宋" w:hAnsi="仿宋" w:eastAsia="仿宋" w:cs="仿宋"/>
          <w:color w:val="333333"/>
          <w:kern w:val="0"/>
          <w:sz w:val="24"/>
        </w:rPr>
        <w:t xml:space="preserve"> </w:t>
      </w:r>
      <w:r>
        <w:rPr>
          <w:rFonts w:hint="eastAsia" w:ascii="仿宋" w:hAnsi="仿宋" w:eastAsia="仿宋" w:cs="仿宋"/>
          <w:b/>
          <w:bCs/>
          <w:color w:val="333333"/>
          <w:kern w:val="0"/>
          <w:sz w:val="24"/>
        </w:rPr>
        <w:t>八、不可抗力</w:t>
      </w:r>
    </w:p>
    <w:p>
      <w:pPr>
        <w:ind w:firstLine="360" w:firstLineChars="150"/>
        <w:rPr>
          <w:rFonts w:hint="eastAsia" w:ascii="仿宋" w:hAnsi="仿宋" w:eastAsia="仿宋" w:cs="仿宋"/>
          <w:color w:val="333333"/>
          <w:kern w:val="0"/>
          <w:sz w:val="24"/>
        </w:rPr>
      </w:pPr>
      <w:r>
        <w:rPr>
          <w:rFonts w:hint="eastAsia" w:ascii="仿宋" w:hAnsi="仿宋" w:eastAsia="仿宋" w:cs="仿宋"/>
          <w:color w:val="333333"/>
          <w:kern w:val="0"/>
          <w:sz w:val="24"/>
        </w:rPr>
        <w:t xml:space="preserve"> 8.1如果双方中任何一方遭遇法律规定的不可抗力，致使合同履行受阻时，履行合同的期限应予延长，延长的期限应由双方协商确定后达成书面协议；</w:t>
      </w:r>
    </w:p>
    <w:p>
      <w:pPr>
        <w:ind w:firstLine="360" w:firstLineChars="150"/>
        <w:rPr>
          <w:rFonts w:hint="eastAsia" w:ascii="仿宋" w:hAnsi="仿宋" w:eastAsia="仿宋" w:cs="仿宋"/>
          <w:color w:val="333333"/>
          <w:kern w:val="0"/>
          <w:sz w:val="24"/>
        </w:rPr>
      </w:pPr>
      <w:r>
        <w:rPr>
          <w:rFonts w:hint="eastAsia" w:ascii="仿宋" w:hAnsi="仿宋" w:eastAsia="仿宋" w:cs="仿宋"/>
          <w:color w:val="333333"/>
          <w:kern w:val="0"/>
          <w:sz w:val="24"/>
        </w:rPr>
        <w:t xml:space="preserve"> 8.2受事故影响的一方应在不可抗力的事故发生后尽快书面形式通知另一方，并在事故发生后5天内，将有关部门出具的证明文件送达另一方；</w:t>
      </w:r>
    </w:p>
    <w:p>
      <w:pPr>
        <w:ind w:firstLine="360" w:firstLineChars="150"/>
        <w:rPr>
          <w:rFonts w:hint="eastAsia" w:ascii="仿宋" w:hAnsi="仿宋" w:eastAsia="仿宋" w:cs="仿宋"/>
          <w:color w:val="333333"/>
          <w:kern w:val="0"/>
          <w:sz w:val="24"/>
        </w:rPr>
      </w:pPr>
      <w:r>
        <w:rPr>
          <w:rFonts w:hint="eastAsia" w:ascii="仿宋" w:hAnsi="仿宋" w:eastAsia="仿宋" w:cs="仿宋"/>
          <w:color w:val="333333"/>
          <w:kern w:val="0"/>
          <w:sz w:val="24"/>
        </w:rPr>
        <w:t xml:space="preserve"> 8.3不可抗力使合同的某些内容需要变更时，双方应通过协商在5天内达成进一步履行合同的协议，因不可抗力致使合同不能继续履行的，合同终止。乙方提交已经完成的成果，并退还未完成部分的合同款项。</w:t>
      </w:r>
    </w:p>
    <w:p>
      <w:pPr>
        <w:ind w:firstLine="360" w:firstLineChars="150"/>
        <w:rPr>
          <w:rFonts w:hint="eastAsia" w:ascii="仿宋" w:hAnsi="仿宋" w:eastAsia="仿宋" w:cs="仿宋"/>
          <w:color w:val="333333"/>
          <w:kern w:val="0"/>
          <w:sz w:val="24"/>
        </w:rPr>
      </w:pPr>
      <w:r>
        <w:rPr>
          <w:rFonts w:hint="eastAsia" w:ascii="仿宋" w:hAnsi="仿宋" w:eastAsia="仿宋" w:cs="仿宋"/>
          <w:color w:val="333333"/>
          <w:kern w:val="0"/>
          <w:sz w:val="24"/>
        </w:rPr>
        <w:t xml:space="preserve"> </w:t>
      </w:r>
      <w:r>
        <w:rPr>
          <w:rFonts w:hint="eastAsia" w:ascii="仿宋" w:hAnsi="仿宋" w:eastAsia="仿宋" w:cs="仿宋"/>
          <w:b/>
          <w:bCs/>
          <w:color w:val="333333"/>
          <w:kern w:val="0"/>
          <w:sz w:val="24"/>
        </w:rPr>
        <w:t>九、合同争议的解决</w:t>
      </w:r>
    </w:p>
    <w:p>
      <w:pPr>
        <w:ind w:firstLine="480"/>
        <w:rPr>
          <w:rFonts w:hint="eastAsia" w:ascii="仿宋" w:hAnsi="仿宋" w:eastAsia="仿宋" w:cs="仿宋"/>
          <w:color w:val="333333"/>
          <w:kern w:val="0"/>
          <w:sz w:val="24"/>
        </w:rPr>
      </w:pPr>
      <w:r>
        <w:rPr>
          <w:rFonts w:hint="eastAsia" w:ascii="仿宋" w:hAnsi="仿宋" w:eastAsia="仿宋" w:cs="仿宋"/>
          <w:color w:val="333333"/>
          <w:kern w:val="0"/>
          <w:sz w:val="24"/>
        </w:rPr>
        <w:t>9.1合同一经签订，不得擅自变更、中止或者终止合同。对确需变更、调整或者中止、终止合同的，应按规定履行相应的手续。</w:t>
      </w:r>
    </w:p>
    <w:p>
      <w:pPr>
        <w:ind w:firstLine="480"/>
        <w:rPr>
          <w:rFonts w:hint="eastAsia" w:ascii="仿宋" w:hAnsi="仿宋" w:eastAsia="仿宋" w:cs="仿宋"/>
          <w:color w:val="333333"/>
          <w:kern w:val="0"/>
          <w:sz w:val="24"/>
        </w:rPr>
      </w:pPr>
      <w:r>
        <w:rPr>
          <w:rFonts w:hint="eastAsia" w:ascii="仿宋" w:hAnsi="仿宋" w:eastAsia="仿宋" w:cs="仿宋"/>
          <w:color w:val="333333"/>
          <w:kern w:val="0"/>
          <w:sz w:val="24"/>
        </w:rPr>
        <w:t>9.2采购人在合同的履行期间以及履行期后，可以随时检查项目的执行情况，对招标标准、招标采购内容进行调查核实，并对发现的问题进行处理。</w:t>
      </w:r>
    </w:p>
    <w:p>
      <w:pPr>
        <w:ind w:firstLine="480"/>
        <w:rPr>
          <w:rFonts w:hint="eastAsia" w:ascii="仿宋" w:hAnsi="仿宋" w:eastAsia="仿宋" w:cs="仿宋"/>
          <w:color w:val="333333"/>
          <w:kern w:val="0"/>
          <w:sz w:val="24"/>
        </w:rPr>
      </w:pPr>
      <w:r>
        <w:rPr>
          <w:rFonts w:hint="eastAsia" w:ascii="仿宋" w:hAnsi="仿宋" w:eastAsia="仿宋" w:cs="仿宋"/>
          <w:color w:val="333333"/>
          <w:kern w:val="0"/>
          <w:sz w:val="24"/>
        </w:rPr>
        <w:t>9.3合同争议的解决：合同在履行过程中发生的争议，当事人双方应协商解决，协商达不成一致时，可向合同履行地人民法院提起诉讼。</w:t>
      </w:r>
    </w:p>
    <w:p>
      <w:pPr>
        <w:ind w:firstLine="482"/>
        <w:rPr>
          <w:rFonts w:hint="eastAsia" w:ascii="仿宋" w:hAnsi="仿宋" w:eastAsia="仿宋" w:cs="仿宋"/>
          <w:b/>
          <w:bCs/>
          <w:color w:val="333333"/>
          <w:kern w:val="0"/>
          <w:sz w:val="24"/>
        </w:rPr>
      </w:pPr>
      <w:r>
        <w:rPr>
          <w:rFonts w:hint="eastAsia" w:ascii="仿宋" w:hAnsi="仿宋" w:eastAsia="仿宋" w:cs="仿宋"/>
          <w:b/>
          <w:bCs/>
          <w:color w:val="333333"/>
          <w:kern w:val="0"/>
          <w:sz w:val="24"/>
        </w:rPr>
        <w:t>十、违约解除合同</w:t>
      </w:r>
    </w:p>
    <w:p>
      <w:pPr>
        <w:ind w:firstLine="480"/>
        <w:rPr>
          <w:rFonts w:hint="eastAsia" w:ascii="仿宋" w:hAnsi="仿宋" w:eastAsia="仿宋" w:cs="仿宋"/>
          <w:color w:val="333333"/>
          <w:kern w:val="0"/>
          <w:sz w:val="24"/>
        </w:rPr>
      </w:pPr>
      <w:r>
        <w:rPr>
          <w:rFonts w:hint="eastAsia" w:ascii="仿宋" w:hAnsi="仿宋" w:eastAsia="仿宋" w:cs="仿宋"/>
          <w:color w:val="333333"/>
          <w:kern w:val="0"/>
          <w:sz w:val="24"/>
        </w:rPr>
        <w:t>10.1乙方未能在合同规定的期间或甲方同意延长的期间内提供全部或部分服务,或在本合同履行过程中有腐败和欺诈行为的，甲方可向乙方发出书面通知，并部分或全部终止合同。同时保留向乙方追诉的权利。“腐败行为”是指提供/给予/接受或索取任何有价值的东西来影响甲方在合同签订、履行过程中的行为；“欺诈行为”是指为了影响合同签订、履行过程，以谎报事实的方法，损害甲方的利益的行为；</w:t>
      </w:r>
    </w:p>
    <w:p>
      <w:pPr>
        <w:ind w:firstLine="480"/>
        <w:rPr>
          <w:rFonts w:hint="eastAsia" w:ascii="仿宋" w:hAnsi="仿宋" w:eastAsia="仿宋" w:cs="仿宋"/>
          <w:color w:val="333333"/>
          <w:kern w:val="0"/>
          <w:sz w:val="24"/>
        </w:rPr>
      </w:pPr>
      <w:r>
        <w:rPr>
          <w:rFonts w:hint="eastAsia" w:ascii="仿宋" w:hAnsi="仿宋" w:eastAsia="仿宋" w:cs="仿宋"/>
          <w:color w:val="333333"/>
          <w:kern w:val="0"/>
          <w:sz w:val="24"/>
        </w:rPr>
        <w:t>10.2在甲方部分或全部解除合同之后，甲方在全部或部分获取与未交付的服务类似的服务时，乙方应承担甲方获取类似服务而产生的额外支出。部分解除合同的，乙方应继续履行合同中未解除的部分。</w:t>
      </w:r>
    </w:p>
    <w:p>
      <w:pPr>
        <w:ind w:firstLine="482"/>
        <w:rPr>
          <w:rFonts w:hint="eastAsia" w:ascii="仿宋" w:hAnsi="仿宋" w:eastAsia="仿宋" w:cs="仿宋"/>
          <w:b/>
          <w:bCs/>
          <w:color w:val="333333"/>
          <w:kern w:val="0"/>
          <w:sz w:val="24"/>
        </w:rPr>
      </w:pPr>
      <w:r>
        <w:rPr>
          <w:rFonts w:hint="eastAsia" w:ascii="仿宋" w:hAnsi="仿宋" w:eastAsia="仿宋" w:cs="仿宋"/>
          <w:b/>
          <w:bCs/>
          <w:color w:val="333333"/>
          <w:kern w:val="0"/>
          <w:sz w:val="24"/>
        </w:rPr>
        <w:t>十一、合同生效及其他</w:t>
      </w:r>
    </w:p>
    <w:p>
      <w:pPr>
        <w:ind w:firstLine="480"/>
        <w:rPr>
          <w:rFonts w:hint="eastAsia" w:ascii="仿宋" w:hAnsi="仿宋" w:eastAsia="仿宋" w:cs="仿宋"/>
          <w:color w:val="333333"/>
          <w:kern w:val="0"/>
          <w:sz w:val="24"/>
        </w:rPr>
      </w:pPr>
      <w:r>
        <w:rPr>
          <w:rFonts w:hint="eastAsia" w:ascii="仿宋" w:hAnsi="仿宋" w:eastAsia="仿宋" w:cs="仿宋"/>
          <w:color w:val="333333"/>
          <w:kern w:val="0"/>
          <w:sz w:val="24"/>
        </w:rPr>
        <w:t>11.1本合同经甲乙双方及代理机构签字盖章后生效；</w:t>
      </w:r>
    </w:p>
    <w:p>
      <w:pPr>
        <w:ind w:firstLine="480"/>
        <w:rPr>
          <w:rFonts w:hint="eastAsia" w:ascii="仿宋" w:hAnsi="仿宋" w:eastAsia="仿宋" w:cs="仿宋"/>
          <w:color w:val="333333"/>
          <w:kern w:val="0"/>
          <w:sz w:val="24"/>
        </w:rPr>
      </w:pPr>
      <w:r>
        <w:rPr>
          <w:rFonts w:hint="eastAsia" w:ascii="仿宋" w:hAnsi="仿宋" w:eastAsia="仿宋" w:cs="仿宋"/>
          <w:color w:val="333333"/>
          <w:kern w:val="0"/>
          <w:sz w:val="24"/>
        </w:rPr>
        <w:t>11.2本合同中所带的附件，具备合同本身同样的法律效力；</w:t>
      </w:r>
    </w:p>
    <w:p>
      <w:pPr>
        <w:ind w:firstLine="480"/>
        <w:rPr>
          <w:rFonts w:hint="eastAsia" w:ascii="仿宋" w:hAnsi="仿宋" w:eastAsia="仿宋" w:cs="仿宋"/>
          <w:color w:val="333333"/>
          <w:kern w:val="0"/>
          <w:sz w:val="24"/>
        </w:rPr>
      </w:pPr>
      <w:r>
        <w:rPr>
          <w:rFonts w:hint="eastAsia" w:ascii="仿宋" w:hAnsi="仿宋" w:eastAsia="仿宋" w:cs="仿宋"/>
          <w:color w:val="333333"/>
          <w:kern w:val="0"/>
          <w:sz w:val="24"/>
        </w:rPr>
        <w:t>11.3本合同一式</w:t>
      </w:r>
      <w:r>
        <w:rPr>
          <w:rFonts w:hint="eastAsia" w:ascii="仿宋" w:hAnsi="仿宋" w:eastAsia="仿宋" w:cs="仿宋"/>
          <w:color w:val="333333"/>
          <w:kern w:val="0"/>
          <w:sz w:val="24"/>
          <w:u w:val="single"/>
        </w:rPr>
        <w:t xml:space="preserve">   </w:t>
      </w:r>
      <w:r>
        <w:rPr>
          <w:rFonts w:hint="eastAsia" w:ascii="仿宋" w:hAnsi="仿宋" w:eastAsia="仿宋" w:cs="仿宋"/>
          <w:color w:val="333333"/>
          <w:kern w:val="0"/>
          <w:sz w:val="24"/>
        </w:rPr>
        <w:t>份，其中，甲方</w:t>
      </w:r>
      <w:r>
        <w:rPr>
          <w:rFonts w:hint="eastAsia" w:ascii="仿宋" w:hAnsi="仿宋" w:eastAsia="仿宋" w:cs="仿宋"/>
          <w:color w:val="333333"/>
          <w:kern w:val="0"/>
          <w:sz w:val="24"/>
          <w:u w:val="single"/>
        </w:rPr>
        <w:t xml:space="preserve">  </w:t>
      </w:r>
      <w:r>
        <w:rPr>
          <w:rFonts w:hint="eastAsia" w:ascii="仿宋" w:hAnsi="仿宋" w:eastAsia="仿宋" w:cs="仿宋"/>
          <w:color w:val="333333"/>
          <w:kern w:val="0"/>
          <w:sz w:val="24"/>
        </w:rPr>
        <w:t>份，乙方</w:t>
      </w:r>
      <w:r>
        <w:rPr>
          <w:rFonts w:hint="eastAsia" w:ascii="仿宋" w:hAnsi="仿宋" w:eastAsia="仿宋" w:cs="仿宋"/>
          <w:color w:val="333333"/>
          <w:kern w:val="0"/>
          <w:sz w:val="24"/>
          <w:u w:val="single"/>
        </w:rPr>
        <w:t xml:space="preserve">   </w:t>
      </w:r>
      <w:r>
        <w:rPr>
          <w:rFonts w:hint="eastAsia" w:ascii="仿宋" w:hAnsi="仿宋" w:eastAsia="仿宋" w:cs="仿宋"/>
          <w:color w:val="333333"/>
          <w:kern w:val="0"/>
          <w:sz w:val="24"/>
        </w:rPr>
        <w:t>份，监管单位</w:t>
      </w:r>
      <w:r>
        <w:rPr>
          <w:rFonts w:hint="eastAsia" w:ascii="仿宋" w:hAnsi="仿宋" w:eastAsia="仿宋" w:cs="仿宋"/>
          <w:color w:val="333333"/>
          <w:kern w:val="0"/>
          <w:sz w:val="24"/>
          <w:u w:val="single"/>
        </w:rPr>
        <w:t xml:space="preserve">   </w:t>
      </w:r>
      <w:r>
        <w:rPr>
          <w:rFonts w:hint="eastAsia" w:ascii="仿宋" w:hAnsi="仿宋" w:eastAsia="仿宋" w:cs="仿宋"/>
          <w:color w:val="333333"/>
          <w:kern w:val="0"/>
          <w:sz w:val="24"/>
        </w:rPr>
        <w:t>份。均具有同等法律效力。</w:t>
      </w:r>
    </w:p>
    <w:p>
      <w:pPr>
        <w:ind w:firstLine="480"/>
        <w:rPr>
          <w:rFonts w:hint="eastAsia" w:ascii="仿宋" w:hAnsi="仿宋" w:eastAsia="仿宋" w:cs="仿宋"/>
          <w:color w:val="333333"/>
          <w:kern w:val="0"/>
          <w:sz w:val="24"/>
        </w:rPr>
      </w:pPr>
      <w:r>
        <w:rPr>
          <w:rFonts w:hint="eastAsia" w:ascii="仿宋" w:hAnsi="仿宋" w:eastAsia="仿宋" w:cs="仿宋"/>
          <w:color w:val="333333"/>
          <w:kern w:val="0"/>
          <w:sz w:val="24"/>
        </w:rPr>
        <w:t>11.4乙方收款账号信息如下：</w:t>
      </w:r>
    </w:p>
    <w:p>
      <w:pPr>
        <w:ind w:firstLine="480"/>
        <w:rPr>
          <w:rFonts w:hint="eastAsia" w:ascii="仿宋" w:hAnsi="仿宋" w:eastAsia="仿宋" w:cs="仿宋"/>
          <w:color w:val="333333"/>
          <w:kern w:val="0"/>
          <w:sz w:val="24"/>
        </w:rPr>
      </w:pPr>
      <w:r>
        <w:rPr>
          <w:rFonts w:hint="eastAsia" w:ascii="仿宋" w:hAnsi="仿宋" w:eastAsia="仿宋" w:cs="仿宋"/>
          <w:color w:val="333333"/>
          <w:kern w:val="0"/>
          <w:sz w:val="24"/>
        </w:rPr>
        <w:t>11.4.1开户名称：</w:t>
      </w:r>
      <w:r>
        <w:rPr>
          <w:rFonts w:hint="eastAsia" w:ascii="仿宋" w:hAnsi="仿宋" w:eastAsia="仿宋" w:cs="仿宋"/>
          <w:color w:val="333333"/>
          <w:kern w:val="0"/>
          <w:sz w:val="24"/>
          <w:u w:val="single"/>
        </w:rPr>
        <w:t xml:space="preserve">                     </w:t>
      </w:r>
      <w:r>
        <w:rPr>
          <w:rFonts w:hint="eastAsia" w:ascii="仿宋" w:hAnsi="仿宋" w:eastAsia="仿宋" w:cs="仿宋"/>
          <w:color w:val="333333"/>
          <w:kern w:val="0"/>
          <w:sz w:val="24"/>
        </w:rPr>
        <w:t xml:space="preserve"> ；</w:t>
      </w:r>
    </w:p>
    <w:p>
      <w:pPr>
        <w:ind w:firstLine="480"/>
        <w:rPr>
          <w:rFonts w:hint="eastAsia" w:ascii="仿宋" w:hAnsi="仿宋" w:eastAsia="仿宋" w:cs="仿宋"/>
          <w:color w:val="333333"/>
          <w:kern w:val="0"/>
          <w:sz w:val="24"/>
        </w:rPr>
      </w:pPr>
      <w:r>
        <w:rPr>
          <w:rFonts w:hint="eastAsia" w:ascii="仿宋" w:hAnsi="仿宋" w:eastAsia="仿宋" w:cs="仿宋"/>
          <w:color w:val="333333"/>
          <w:kern w:val="0"/>
          <w:sz w:val="24"/>
        </w:rPr>
        <w:t>11.4.2账    号：</w:t>
      </w:r>
      <w:r>
        <w:rPr>
          <w:rFonts w:hint="eastAsia" w:ascii="仿宋" w:hAnsi="仿宋" w:eastAsia="仿宋" w:cs="仿宋"/>
          <w:color w:val="333333"/>
          <w:kern w:val="0"/>
          <w:sz w:val="24"/>
          <w:u w:val="single"/>
        </w:rPr>
        <w:t xml:space="preserve">                     </w:t>
      </w:r>
      <w:r>
        <w:rPr>
          <w:rFonts w:hint="eastAsia" w:ascii="仿宋" w:hAnsi="仿宋" w:eastAsia="仿宋" w:cs="仿宋"/>
          <w:color w:val="333333"/>
          <w:kern w:val="0"/>
          <w:sz w:val="24"/>
        </w:rPr>
        <w:t xml:space="preserve"> ；</w:t>
      </w:r>
    </w:p>
    <w:p>
      <w:pPr>
        <w:ind w:firstLine="480"/>
        <w:rPr>
          <w:rFonts w:hint="eastAsia" w:ascii="仿宋" w:hAnsi="仿宋" w:eastAsia="仿宋" w:cs="仿宋"/>
          <w:color w:val="333333"/>
          <w:kern w:val="0"/>
          <w:sz w:val="24"/>
        </w:rPr>
      </w:pPr>
      <w:r>
        <w:rPr>
          <w:rFonts w:hint="eastAsia" w:ascii="仿宋" w:hAnsi="仿宋" w:eastAsia="仿宋" w:cs="仿宋"/>
          <w:color w:val="333333"/>
          <w:kern w:val="0"/>
          <w:sz w:val="24"/>
        </w:rPr>
        <w:t>11.4.3开户银行：                      ；</w:t>
      </w:r>
    </w:p>
    <w:p>
      <w:pPr>
        <w:ind w:firstLine="480"/>
        <w:rPr>
          <w:rFonts w:hint="eastAsia" w:ascii="仿宋" w:hAnsi="仿宋" w:eastAsia="仿宋" w:cs="仿宋"/>
          <w:color w:val="333333"/>
          <w:kern w:val="0"/>
          <w:sz w:val="24"/>
        </w:rPr>
      </w:pPr>
      <w:r>
        <w:rPr>
          <w:rFonts w:hint="eastAsia" w:ascii="仿宋" w:hAnsi="仿宋" w:eastAsia="仿宋" w:cs="仿宋"/>
          <w:color w:val="333333"/>
          <w:kern w:val="0"/>
          <w:sz w:val="24"/>
        </w:rPr>
        <w:t>11.5本合同未尽事宜，双方以补充合同完善。</w:t>
      </w:r>
    </w:p>
    <w:p>
      <w:pPr>
        <w:ind w:firstLine="480"/>
        <w:rPr>
          <w:rFonts w:hint="eastAsia" w:ascii="仿宋" w:hAnsi="仿宋" w:eastAsia="仿宋" w:cs="仿宋"/>
          <w:color w:val="333333"/>
          <w:kern w:val="0"/>
          <w:sz w:val="24"/>
        </w:rPr>
      </w:pPr>
      <w:r>
        <w:rPr>
          <w:rFonts w:hint="eastAsia" w:ascii="仿宋" w:hAnsi="仿宋" w:eastAsia="仿宋" w:cs="仿宋"/>
          <w:color w:val="333333"/>
          <w:kern w:val="0"/>
          <w:sz w:val="24"/>
        </w:rPr>
        <w:t xml:space="preserve">甲方：（盖章）   </w:t>
      </w:r>
      <w:r>
        <w:rPr>
          <w:rFonts w:hint="eastAsia" w:ascii="仿宋" w:hAnsi="仿宋" w:eastAsia="仿宋" w:cs="仿宋"/>
          <w:color w:val="333333"/>
          <w:kern w:val="0"/>
          <w:sz w:val="24"/>
        </w:rPr>
        <w:tab/>
      </w:r>
      <w:r>
        <w:rPr>
          <w:rFonts w:hint="eastAsia" w:ascii="仿宋" w:hAnsi="仿宋" w:eastAsia="仿宋" w:cs="仿宋"/>
          <w:color w:val="333333"/>
          <w:kern w:val="0"/>
          <w:sz w:val="24"/>
        </w:rPr>
        <w:tab/>
      </w:r>
      <w:r>
        <w:rPr>
          <w:rFonts w:hint="eastAsia" w:ascii="仿宋" w:hAnsi="仿宋" w:eastAsia="仿宋" w:cs="仿宋"/>
          <w:color w:val="333333"/>
          <w:kern w:val="0"/>
          <w:sz w:val="24"/>
        </w:rPr>
        <w:tab/>
      </w:r>
      <w:r>
        <w:rPr>
          <w:rFonts w:hint="eastAsia" w:ascii="仿宋" w:hAnsi="仿宋" w:eastAsia="仿宋" w:cs="仿宋"/>
          <w:color w:val="333333"/>
          <w:kern w:val="0"/>
          <w:sz w:val="24"/>
        </w:rPr>
        <w:t xml:space="preserve">       乙方：（盖章）</w:t>
      </w:r>
    </w:p>
    <w:p>
      <w:pPr>
        <w:ind w:firstLine="480"/>
        <w:rPr>
          <w:rFonts w:hint="eastAsia" w:ascii="仿宋" w:hAnsi="仿宋" w:eastAsia="仿宋" w:cs="仿宋"/>
          <w:color w:val="333333"/>
          <w:kern w:val="0"/>
          <w:sz w:val="24"/>
        </w:rPr>
      </w:pPr>
      <w:r>
        <w:rPr>
          <w:rFonts w:hint="eastAsia" w:ascii="仿宋" w:hAnsi="仿宋" w:eastAsia="仿宋" w:cs="仿宋"/>
          <w:color w:val="333333"/>
          <w:kern w:val="0"/>
          <w:sz w:val="24"/>
        </w:rPr>
        <w:t>法定代表人/授权代表：              法定代表人/授权代表：</w:t>
      </w:r>
    </w:p>
    <w:p>
      <w:pPr>
        <w:ind w:firstLine="480"/>
        <w:rPr>
          <w:rFonts w:hint="eastAsia" w:ascii="仿宋" w:hAnsi="仿宋" w:eastAsia="仿宋" w:cs="仿宋"/>
          <w:color w:val="333333"/>
          <w:kern w:val="0"/>
          <w:sz w:val="24"/>
        </w:rPr>
      </w:pPr>
      <w:r>
        <w:rPr>
          <w:rFonts w:hint="eastAsia" w:ascii="仿宋" w:hAnsi="仿宋" w:eastAsia="仿宋" w:cs="仿宋"/>
          <w:color w:val="333333"/>
          <w:kern w:val="0"/>
          <w:sz w:val="24"/>
        </w:rPr>
        <w:t>地    址：                         地    址：</w:t>
      </w:r>
    </w:p>
    <w:p>
      <w:pPr>
        <w:ind w:firstLine="480"/>
        <w:rPr>
          <w:rFonts w:hint="eastAsia" w:ascii="仿宋" w:hAnsi="仿宋" w:eastAsia="仿宋" w:cs="仿宋"/>
          <w:color w:val="333333"/>
          <w:kern w:val="0"/>
          <w:sz w:val="24"/>
        </w:rPr>
      </w:pPr>
      <w:r>
        <w:rPr>
          <w:rFonts w:hint="eastAsia" w:ascii="仿宋" w:hAnsi="仿宋" w:eastAsia="仿宋" w:cs="仿宋"/>
          <w:color w:val="333333"/>
          <w:kern w:val="0"/>
          <w:sz w:val="24"/>
        </w:rPr>
        <w:t>开户银行：                         开户银行：</w:t>
      </w:r>
    </w:p>
    <w:p>
      <w:pPr>
        <w:ind w:firstLine="480"/>
        <w:rPr>
          <w:rFonts w:hint="eastAsia" w:ascii="仿宋" w:hAnsi="仿宋" w:eastAsia="仿宋" w:cs="仿宋"/>
          <w:color w:val="333333"/>
          <w:kern w:val="0"/>
          <w:sz w:val="24"/>
        </w:rPr>
      </w:pPr>
      <w:r>
        <w:rPr>
          <w:rFonts w:hint="eastAsia" w:ascii="仿宋" w:hAnsi="仿宋" w:eastAsia="仿宋" w:cs="仿宋"/>
          <w:color w:val="333333"/>
          <w:kern w:val="0"/>
          <w:sz w:val="24"/>
        </w:rPr>
        <w:t>账    号：                         账    号：</w:t>
      </w:r>
    </w:p>
    <w:p>
      <w:pPr>
        <w:ind w:firstLine="480"/>
        <w:rPr>
          <w:rFonts w:hint="eastAsia" w:ascii="仿宋" w:hAnsi="仿宋" w:eastAsia="仿宋" w:cs="仿宋"/>
          <w:color w:val="333333"/>
          <w:kern w:val="0"/>
          <w:sz w:val="24"/>
        </w:rPr>
      </w:pPr>
      <w:r>
        <w:rPr>
          <w:rFonts w:hint="eastAsia" w:ascii="仿宋" w:hAnsi="仿宋" w:eastAsia="仿宋" w:cs="仿宋"/>
          <w:color w:val="333333"/>
          <w:kern w:val="0"/>
          <w:sz w:val="24"/>
        </w:rPr>
        <w:t>电    话：                         电    话：</w:t>
      </w:r>
    </w:p>
    <w:p>
      <w:pPr>
        <w:ind w:firstLine="480"/>
        <w:rPr>
          <w:rFonts w:hint="eastAsia" w:ascii="仿宋" w:hAnsi="仿宋" w:eastAsia="仿宋" w:cs="仿宋"/>
          <w:color w:val="333333"/>
          <w:kern w:val="0"/>
          <w:sz w:val="24"/>
        </w:rPr>
      </w:pPr>
      <w:r>
        <w:rPr>
          <w:rFonts w:hint="eastAsia" w:ascii="仿宋" w:hAnsi="仿宋" w:eastAsia="仿宋" w:cs="仿宋"/>
          <w:color w:val="333333"/>
          <w:kern w:val="0"/>
          <w:sz w:val="24"/>
        </w:rPr>
        <w:t>传    真：                         传    真：</w:t>
      </w:r>
    </w:p>
    <w:p>
      <w:pPr>
        <w:pStyle w:val="5"/>
        <w:tabs>
          <w:tab w:val="left" w:pos="599"/>
          <w:tab w:val="left" w:pos="1199"/>
          <w:tab w:val="left" w:pos="5039"/>
          <w:tab w:val="left" w:pos="5639"/>
          <w:tab w:val="left" w:pos="6239"/>
        </w:tabs>
        <w:kinsoku w:val="0"/>
        <w:overflowPunct w:val="0"/>
        <w:spacing w:before="170" w:beforeLines="0" w:afterLines="0"/>
        <w:ind w:right="9"/>
        <w:jc w:val="both"/>
        <w:rPr>
          <w:rFonts w:hint="eastAsia" w:ascii="仿宋" w:hAnsi="仿宋" w:eastAsia="仿宋" w:cs="仿宋"/>
          <w:sz w:val="24"/>
          <w:szCs w:val="24"/>
        </w:rPr>
      </w:pPr>
      <w:r>
        <w:rPr>
          <w:rFonts w:hint="eastAsia" w:ascii="仿宋" w:hAnsi="仿宋" w:eastAsia="仿宋" w:cs="仿宋"/>
          <w:color w:val="333333"/>
          <w:kern w:val="0"/>
          <w:sz w:val="24"/>
        </w:rPr>
        <w:t xml:space="preserve">签约日期：  年   月  日 </w:t>
      </w:r>
      <w:r>
        <w:rPr>
          <w:rFonts w:hint="eastAsia" w:ascii="仿宋" w:hAnsi="仿宋" w:eastAsia="仿宋" w:cs="仿宋"/>
          <w:color w:val="333333"/>
          <w:kern w:val="0"/>
          <w:sz w:val="24"/>
        </w:rPr>
        <w:tab/>
      </w:r>
      <w:r>
        <w:rPr>
          <w:rFonts w:hint="eastAsia" w:ascii="仿宋" w:hAnsi="仿宋" w:eastAsia="仿宋" w:cs="仿宋"/>
          <w:color w:val="333333"/>
          <w:kern w:val="0"/>
          <w:sz w:val="24"/>
        </w:rPr>
        <w:tab/>
      </w:r>
      <w:r>
        <w:rPr>
          <w:rFonts w:hint="eastAsia" w:ascii="仿宋" w:hAnsi="仿宋" w:eastAsia="仿宋" w:cs="仿宋"/>
          <w:color w:val="333333"/>
          <w:kern w:val="0"/>
          <w:sz w:val="24"/>
        </w:rPr>
        <w:t xml:space="preserve">    签约日期：  年  月   日</w:t>
      </w:r>
    </w:p>
    <w:sectPr>
      <w:footerReference r:id="rId5" w:type="default"/>
      <w:pgSz w:w="11910" w:h="16840"/>
      <w:pgMar w:top="1500" w:right="1100" w:bottom="980" w:left="1100" w:header="0" w:footer="917" w:gutter="0"/>
      <w:lnNumType w:countBy="0" w:distance="36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kinsoku w:val="0"/>
      <w:overflowPunct w:val="0"/>
      <w:spacing w:beforeLines="0" w:afterLines="0" w:line="14" w:lineRule="auto"/>
      <w:rPr>
        <w:rFonts w:hint="default"/>
        <w:sz w:val="20"/>
        <w:szCs w:val="24"/>
      </w:rPr>
    </w:pPr>
    <w:r>
      <w:rPr>
        <w:rFonts w:hint="default"/>
        <w:sz w:val="24"/>
        <w:szCs w:val="24"/>
      </w:rPr>
      <mc:AlternateContent>
        <mc:Choice Requires="wps">
          <w:drawing>
            <wp:anchor distT="0" distB="0" distL="114300" distR="114300" simplePos="0" relativeHeight="251659264" behindDoc="1" locked="0" layoutInCell="1" allowOverlap="1">
              <wp:simplePos x="0" y="0"/>
              <wp:positionH relativeFrom="page">
                <wp:posOffset>3559175</wp:posOffset>
              </wp:positionH>
              <wp:positionV relativeFrom="page">
                <wp:posOffset>9932035</wp:posOffset>
              </wp:positionV>
              <wp:extent cx="882650" cy="1524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882650" cy="152400"/>
                      </a:xfrm>
                      <a:prstGeom prst="rect">
                        <a:avLst/>
                      </a:prstGeom>
                      <a:noFill/>
                      <a:ln>
                        <a:noFill/>
                      </a:ln>
                    </wps:spPr>
                    <wps:txbx>
                      <w:txbxContent>
                        <w:p>
                          <w:pPr>
                            <w:pStyle w:val="5"/>
                            <w:kinsoku w:val="0"/>
                            <w:overflowPunct w:val="0"/>
                            <w:spacing w:beforeLines="0" w:afterLines="0" w:line="219" w:lineRule="exact"/>
                            <w:ind w:left="20"/>
                            <w:rPr>
                              <w:rFonts w:hint="eastAsia"/>
                              <w:sz w:val="18"/>
                              <w:szCs w:val="24"/>
                            </w:rPr>
                          </w:pPr>
                          <w:r>
                            <w:rPr>
                              <w:rFonts w:hint="eastAsia"/>
                              <w:sz w:val="18"/>
                              <w:szCs w:val="24"/>
                            </w:rPr>
                            <w:t xml:space="preserve">第 </w:t>
                          </w:r>
                          <w:r>
                            <w:rPr>
                              <w:rFonts w:hint="eastAsia"/>
                              <w:sz w:val="18"/>
                              <w:szCs w:val="24"/>
                            </w:rPr>
                            <w:fldChar w:fldCharType="begin"/>
                          </w:r>
                          <w:r>
                            <w:rPr>
                              <w:rFonts w:hint="eastAsia"/>
                              <w:sz w:val="18"/>
                              <w:szCs w:val="24"/>
                            </w:rPr>
                            <w:instrText xml:space="preserve"> PAGE  \* MERGEFORMAT </w:instrText>
                          </w:r>
                          <w:r>
                            <w:rPr>
                              <w:rFonts w:hint="eastAsia"/>
                              <w:sz w:val="18"/>
                              <w:szCs w:val="24"/>
                            </w:rPr>
                            <w:fldChar w:fldCharType="separate"/>
                          </w:r>
                          <w:r>
                            <w:rPr>
                              <w:rFonts w:hint="eastAsia"/>
                              <w:sz w:val="18"/>
                              <w:szCs w:val="24"/>
                            </w:rPr>
                            <w:t>1</w:t>
                          </w:r>
                          <w:r>
                            <w:rPr>
                              <w:rFonts w:hint="eastAsia"/>
                              <w:sz w:val="18"/>
                              <w:szCs w:val="24"/>
                            </w:rPr>
                            <w:fldChar w:fldCharType="end"/>
                          </w:r>
                          <w:r>
                            <w:rPr>
                              <w:rFonts w:hint="eastAsia"/>
                              <w:sz w:val="18"/>
                              <w:szCs w:val="24"/>
                            </w:rPr>
                            <w:t xml:space="preserve"> 页 共 </w:t>
                          </w:r>
                          <w:r>
                            <w:rPr>
                              <w:rFonts w:hint="eastAsia"/>
                              <w:sz w:val="18"/>
                              <w:szCs w:val="24"/>
                            </w:rPr>
                            <w:fldChar w:fldCharType="begin"/>
                          </w:r>
                          <w:r>
                            <w:rPr>
                              <w:rFonts w:hint="eastAsia"/>
                              <w:sz w:val="18"/>
                              <w:szCs w:val="24"/>
                            </w:rPr>
                            <w:instrText xml:space="preserve"> NUMPAGES  \* MERGEFORMAT </w:instrText>
                          </w:r>
                          <w:r>
                            <w:rPr>
                              <w:rFonts w:hint="eastAsia"/>
                              <w:sz w:val="18"/>
                              <w:szCs w:val="24"/>
                            </w:rPr>
                            <w:fldChar w:fldCharType="separate"/>
                          </w:r>
                          <w:r>
                            <w:rPr>
                              <w:rFonts w:hint="eastAsia"/>
                              <w:sz w:val="18"/>
                              <w:szCs w:val="24"/>
                            </w:rPr>
                            <w:t>9</w:t>
                          </w:r>
                          <w:r>
                            <w:rPr>
                              <w:rFonts w:hint="eastAsia"/>
                              <w:sz w:val="18"/>
                              <w:szCs w:val="24"/>
                            </w:rPr>
                            <w:fldChar w:fldCharType="end"/>
                          </w:r>
                          <w:r>
                            <w:rPr>
                              <w:rFonts w:hint="eastAsia"/>
                              <w:sz w:val="18"/>
                              <w:szCs w:val="24"/>
                            </w:rPr>
                            <w:t xml:space="preserve"> 页</w:t>
                          </w:r>
                        </w:p>
                      </w:txbxContent>
                    </wps:txbx>
                    <wps:bodyPr vert="horz" wrap="square" lIns="0" tIns="0" rIns="0" bIns="0" upright="1"/>
                  </wps:wsp>
                </a:graphicData>
              </a:graphic>
            </wp:anchor>
          </w:drawing>
        </mc:Choice>
        <mc:Fallback>
          <w:pict>
            <v:shape id="_x0000_s1026" o:spid="_x0000_s1026" o:spt="202" type="#_x0000_t202" style="position:absolute;left:0pt;margin-left:280.25pt;margin-top:782.05pt;height:12pt;width:69.5pt;mso-position-horizontal-relative:page;mso-position-vertical-relative:page;z-index:-251657216;mso-width-relative:page;mso-height-relative:page;" filled="f" stroked="f" coordsize="21600,21600" o:gfxdata="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fvZFzdoAAAANAQAADwAAAAAAAAABACAAAAAiAAAA&#10;ZHJzL2Rvd25yZXYueG1sUEsBAhQAFAAAAAgAh07iQKcu1t/MAQAAiwMAAA4AAAAAAAAAAQAgAAAA&#10;KQEAAGRycy9lMm9Eb2MueG1sUEsFBgAAAAAGAAYAWQEAAGcFAAAAAA==&#10;">
              <v:fill on="f" focussize="0,0"/>
              <v:stroke on="f"/>
              <v:imagedata o:title=""/>
              <o:lock v:ext="edit" aspectratio="f"/>
              <v:textbox inset="0mm,0mm,0mm,0mm">
                <w:txbxContent>
                  <w:p>
                    <w:pPr>
                      <w:pStyle w:val="5"/>
                      <w:kinsoku w:val="0"/>
                      <w:overflowPunct w:val="0"/>
                      <w:spacing w:beforeLines="0" w:afterLines="0" w:line="219" w:lineRule="exact"/>
                      <w:ind w:left="20"/>
                      <w:rPr>
                        <w:rFonts w:hint="eastAsia"/>
                        <w:sz w:val="18"/>
                        <w:szCs w:val="24"/>
                      </w:rPr>
                    </w:pPr>
                    <w:r>
                      <w:rPr>
                        <w:rFonts w:hint="eastAsia"/>
                        <w:sz w:val="18"/>
                        <w:szCs w:val="24"/>
                      </w:rPr>
                      <w:t xml:space="preserve">第 </w:t>
                    </w:r>
                    <w:r>
                      <w:rPr>
                        <w:rFonts w:hint="eastAsia"/>
                        <w:sz w:val="18"/>
                        <w:szCs w:val="24"/>
                      </w:rPr>
                      <w:fldChar w:fldCharType="begin"/>
                    </w:r>
                    <w:r>
                      <w:rPr>
                        <w:rFonts w:hint="eastAsia"/>
                        <w:sz w:val="18"/>
                        <w:szCs w:val="24"/>
                      </w:rPr>
                      <w:instrText xml:space="preserve"> PAGE  \* MERGEFORMAT </w:instrText>
                    </w:r>
                    <w:r>
                      <w:rPr>
                        <w:rFonts w:hint="eastAsia"/>
                        <w:sz w:val="18"/>
                        <w:szCs w:val="24"/>
                      </w:rPr>
                      <w:fldChar w:fldCharType="separate"/>
                    </w:r>
                    <w:r>
                      <w:rPr>
                        <w:rFonts w:hint="eastAsia"/>
                        <w:sz w:val="18"/>
                        <w:szCs w:val="24"/>
                      </w:rPr>
                      <w:t>1</w:t>
                    </w:r>
                    <w:r>
                      <w:rPr>
                        <w:rFonts w:hint="eastAsia"/>
                        <w:sz w:val="18"/>
                        <w:szCs w:val="24"/>
                      </w:rPr>
                      <w:fldChar w:fldCharType="end"/>
                    </w:r>
                    <w:r>
                      <w:rPr>
                        <w:rFonts w:hint="eastAsia"/>
                        <w:sz w:val="18"/>
                        <w:szCs w:val="24"/>
                      </w:rPr>
                      <w:t xml:space="preserve"> 页 共 </w:t>
                    </w:r>
                    <w:r>
                      <w:rPr>
                        <w:rFonts w:hint="eastAsia"/>
                        <w:sz w:val="18"/>
                        <w:szCs w:val="24"/>
                      </w:rPr>
                      <w:fldChar w:fldCharType="begin"/>
                    </w:r>
                    <w:r>
                      <w:rPr>
                        <w:rFonts w:hint="eastAsia"/>
                        <w:sz w:val="18"/>
                        <w:szCs w:val="24"/>
                      </w:rPr>
                      <w:instrText xml:space="preserve"> NUMPAGES  \* MERGEFORMAT </w:instrText>
                    </w:r>
                    <w:r>
                      <w:rPr>
                        <w:rFonts w:hint="eastAsia"/>
                        <w:sz w:val="18"/>
                        <w:szCs w:val="24"/>
                      </w:rPr>
                      <w:fldChar w:fldCharType="separate"/>
                    </w:r>
                    <w:r>
                      <w:rPr>
                        <w:rFonts w:hint="eastAsia"/>
                        <w:sz w:val="18"/>
                        <w:szCs w:val="24"/>
                      </w:rPr>
                      <w:t>9</w:t>
                    </w:r>
                    <w:r>
                      <w:rPr>
                        <w:rFonts w:hint="eastAsia"/>
                        <w:sz w:val="18"/>
                        <w:szCs w:val="24"/>
                      </w:rPr>
                      <w:fldChar w:fldCharType="end"/>
                    </w:r>
                    <w:r>
                      <w:rPr>
                        <w:rFonts w:hint="eastAsia"/>
                        <w:sz w:val="18"/>
                        <w:szCs w:val="24"/>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kinsoku w:val="0"/>
      <w:overflowPunct w:val="0"/>
      <w:spacing w:beforeLines="0" w:afterLines="0" w:line="14" w:lineRule="auto"/>
      <w:rPr>
        <w:rFonts w:hint="default"/>
        <w:sz w:val="20"/>
        <w:szCs w:val="24"/>
      </w:rPr>
    </w:pPr>
    <w:r>
      <w:rPr>
        <w:rFonts w:hint="eastAsia"/>
        <w:sz w:val="24"/>
        <w:szCs w:val="24"/>
      </w:rPr>
      <mc:AlternateContent>
        <mc:Choice Requires="wps">
          <w:drawing>
            <wp:anchor distT="0" distB="0" distL="114300" distR="114300" simplePos="0" relativeHeight="251660288" behindDoc="1" locked="0" layoutInCell="1" allowOverlap="1">
              <wp:simplePos x="0" y="0"/>
              <wp:positionH relativeFrom="page">
                <wp:posOffset>4919345</wp:posOffset>
              </wp:positionH>
              <wp:positionV relativeFrom="page">
                <wp:posOffset>6800215</wp:posOffset>
              </wp:positionV>
              <wp:extent cx="854075" cy="1524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854075" cy="152400"/>
                      </a:xfrm>
                      <a:prstGeom prst="rect">
                        <a:avLst/>
                      </a:prstGeom>
                      <a:noFill/>
                      <a:ln>
                        <a:noFill/>
                      </a:ln>
                    </wps:spPr>
                    <wps:txbx>
                      <w:txbxContent>
                        <w:p>
                          <w:pPr>
                            <w:pStyle w:val="5"/>
                            <w:kinsoku w:val="0"/>
                            <w:overflowPunct w:val="0"/>
                            <w:spacing w:beforeLines="0" w:afterLines="0" w:line="219" w:lineRule="exact"/>
                            <w:ind w:left="20"/>
                            <w:rPr>
                              <w:rFonts w:hint="eastAsia"/>
                              <w:sz w:val="18"/>
                              <w:szCs w:val="24"/>
                            </w:rPr>
                          </w:pPr>
                          <w:r>
                            <w:rPr>
                              <w:rFonts w:hint="eastAsia"/>
                              <w:sz w:val="18"/>
                              <w:szCs w:val="24"/>
                            </w:rPr>
                            <w:t xml:space="preserve">第 </w:t>
                          </w:r>
                          <w:r>
                            <w:rPr>
                              <w:rFonts w:hint="eastAsia"/>
                              <w:sz w:val="18"/>
                              <w:szCs w:val="24"/>
                            </w:rPr>
                            <w:fldChar w:fldCharType="begin"/>
                          </w:r>
                          <w:r>
                            <w:rPr>
                              <w:rFonts w:hint="eastAsia"/>
                              <w:sz w:val="18"/>
                              <w:szCs w:val="24"/>
                            </w:rPr>
                            <w:instrText xml:space="preserve"> PAGE  \* MERGEFORMAT </w:instrText>
                          </w:r>
                          <w:r>
                            <w:rPr>
                              <w:rFonts w:hint="eastAsia"/>
                              <w:sz w:val="18"/>
                              <w:szCs w:val="24"/>
                            </w:rPr>
                            <w:fldChar w:fldCharType="separate"/>
                          </w:r>
                          <w:r>
                            <w:rPr>
                              <w:rFonts w:hint="eastAsia"/>
                              <w:sz w:val="18"/>
                              <w:szCs w:val="24"/>
                            </w:rPr>
                            <w:t>9</w:t>
                          </w:r>
                          <w:r>
                            <w:rPr>
                              <w:rFonts w:hint="eastAsia"/>
                              <w:sz w:val="18"/>
                              <w:szCs w:val="24"/>
                            </w:rPr>
                            <w:fldChar w:fldCharType="end"/>
                          </w:r>
                          <w:r>
                            <w:rPr>
                              <w:rFonts w:hint="eastAsia"/>
                              <w:sz w:val="18"/>
                              <w:szCs w:val="24"/>
                            </w:rPr>
                            <w:t xml:space="preserve"> 页 共 </w:t>
                          </w:r>
                          <w:r>
                            <w:rPr>
                              <w:rFonts w:hint="eastAsia"/>
                              <w:sz w:val="18"/>
                              <w:szCs w:val="24"/>
                            </w:rPr>
                            <w:fldChar w:fldCharType="begin"/>
                          </w:r>
                          <w:r>
                            <w:rPr>
                              <w:rFonts w:hint="eastAsia"/>
                              <w:sz w:val="18"/>
                              <w:szCs w:val="24"/>
                            </w:rPr>
                            <w:instrText xml:space="preserve"> NUMPAGES  \* MERGEFORMAT </w:instrText>
                          </w:r>
                          <w:r>
                            <w:rPr>
                              <w:rFonts w:hint="eastAsia"/>
                              <w:sz w:val="18"/>
                              <w:szCs w:val="24"/>
                            </w:rPr>
                            <w:fldChar w:fldCharType="separate"/>
                          </w:r>
                          <w:r>
                            <w:rPr>
                              <w:rFonts w:hint="eastAsia"/>
                              <w:sz w:val="18"/>
                              <w:szCs w:val="24"/>
                            </w:rPr>
                            <w:t>9</w:t>
                          </w:r>
                          <w:r>
                            <w:rPr>
                              <w:rFonts w:hint="eastAsia"/>
                              <w:sz w:val="18"/>
                              <w:szCs w:val="24"/>
                            </w:rPr>
                            <w:fldChar w:fldCharType="end"/>
                          </w:r>
                          <w:r>
                            <w:rPr>
                              <w:rFonts w:hint="eastAsia"/>
                              <w:sz w:val="18"/>
                              <w:szCs w:val="24"/>
                            </w:rPr>
                            <w:t xml:space="preserve"> 页</w:t>
                          </w:r>
                        </w:p>
                      </w:txbxContent>
                    </wps:txbx>
                    <wps:bodyPr vert="horz" wrap="square" lIns="0" tIns="0" rIns="0" bIns="0" upright="1"/>
                  </wps:wsp>
                </a:graphicData>
              </a:graphic>
            </wp:anchor>
          </w:drawing>
        </mc:Choice>
        <mc:Fallback>
          <w:pict>
            <v:shape id="_x0000_s1026" o:spid="_x0000_s1026" o:spt="202" type="#_x0000_t202" style="position:absolute;left:0pt;margin-left:387.35pt;margin-top:535.45pt;height:12pt;width:67.25pt;mso-position-horizontal-relative:page;mso-position-vertical-relative:page;z-index:-251656192;mso-width-relative:page;mso-height-relative:page;" filled="f" stroked="f" coordsize="21600,21600" o:gfxdata="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FkqyPTaAAAADQEAAA8AAAAAAAAAAQAgAAAAIgAA&#10;AGRycy9kb3ducmV2LnhtbFBLAQIUABQAAAAIAIdO4kAJJXiQzQEAAIsDAAAOAAAAAAAAAAEAIAAA&#10;ACkBAABkcnMvZTJvRG9jLnhtbFBLBQYAAAAABgAGAFkBAABoBQAAAAA=&#10;">
              <v:fill on="f" focussize="0,0"/>
              <v:stroke on="f"/>
              <v:imagedata o:title=""/>
              <o:lock v:ext="edit" aspectratio="f"/>
              <v:textbox inset="0mm,0mm,0mm,0mm">
                <w:txbxContent>
                  <w:p>
                    <w:pPr>
                      <w:pStyle w:val="5"/>
                      <w:kinsoku w:val="0"/>
                      <w:overflowPunct w:val="0"/>
                      <w:spacing w:beforeLines="0" w:afterLines="0" w:line="219" w:lineRule="exact"/>
                      <w:ind w:left="20"/>
                      <w:rPr>
                        <w:rFonts w:hint="eastAsia"/>
                        <w:sz w:val="18"/>
                        <w:szCs w:val="24"/>
                      </w:rPr>
                    </w:pPr>
                    <w:r>
                      <w:rPr>
                        <w:rFonts w:hint="eastAsia"/>
                        <w:sz w:val="18"/>
                        <w:szCs w:val="24"/>
                      </w:rPr>
                      <w:t xml:space="preserve">第 </w:t>
                    </w:r>
                    <w:r>
                      <w:rPr>
                        <w:rFonts w:hint="eastAsia"/>
                        <w:sz w:val="18"/>
                        <w:szCs w:val="24"/>
                      </w:rPr>
                      <w:fldChar w:fldCharType="begin"/>
                    </w:r>
                    <w:r>
                      <w:rPr>
                        <w:rFonts w:hint="eastAsia"/>
                        <w:sz w:val="18"/>
                        <w:szCs w:val="24"/>
                      </w:rPr>
                      <w:instrText xml:space="preserve"> PAGE  \* MERGEFORMAT </w:instrText>
                    </w:r>
                    <w:r>
                      <w:rPr>
                        <w:rFonts w:hint="eastAsia"/>
                        <w:sz w:val="18"/>
                        <w:szCs w:val="24"/>
                      </w:rPr>
                      <w:fldChar w:fldCharType="separate"/>
                    </w:r>
                    <w:r>
                      <w:rPr>
                        <w:rFonts w:hint="eastAsia"/>
                        <w:sz w:val="18"/>
                        <w:szCs w:val="24"/>
                      </w:rPr>
                      <w:t>9</w:t>
                    </w:r>
                    <w:r>
                      <w:rPr>
                        <w:rFonts w:hint="eastAsia"/>
                        <w:sz w:val="18"/>
                        <w:szCs w:val="24"/>
                      </w:rPr>
                      <w:fldChar w:fldCharType="end"/>
                    </w:r>
                    <w:r>
                      <w:rPr>
                        <w:rFonts w:hint="eastAsia"/>
                        <w:sz w:val="18"/>
                        <w:szCs w:val="24"/>
                      </w:rPr>
                      <w:t xml:space="preserve"> 页 共 </w:t>
                    </w:r>
                    <w:r>
                      <w:rPr>
                        <w:rFonts w:hint="eastAsia"/>
                        <w:sz w:val="18"/>
                        <w:szCs w:val="24"/>
                      </w:rPr>
                      <w:fldChar w:fldCharType="begin"/>
                    </w:r>
                    <w:r>
                      <w:rPr>
                        <w:rFonts w:hint="eastAsia"/>
                        <w:sz w:val="18"/>
                        <w:szCs w:val="24"/>
                      </w:rPr>
                      <w:instrText xml:space="preserve"> NUMPAGES  \* MERGEFORMAT </w:instrText>
                    </w:r>
                    <w:r>
                      <w:rPr>
                        <w:rFonts w:hint="eastAsia"/>
                        <w:sz w:val="18"/>
                        <w:szCs w:val="24"/>
                      </w:rPr>
                      <w:fldChar w:fldCharType="separate"/>
                    </w:r>
                    <w:r>
                      <w:rPr>
                        <w:rFonts w:hint="eastAsia"/>
                        <w:sz w:val="18"/>
                        <w:szCs w:val="24"/>
                      </w:rPr>
                      <w:t>9</w:t>
                    </w:r>
                    <w:r>
                      <w:rPr>
                        <w:rFonts w:hint="eastAsia"/>
                        <w:sz w:val="18"/>
                        <w:szCs w:val="24"/>
                      </w:rPr>
                      <w:fldChar w:fldCharType="end"/>
                    </w:r>
                    <w:r>
                      <w:rPr>
                        <w:rFonts w:hint="eastAsia"/>
                        <w:sz w:val="18"/>
                        <w:szCs w:val="24"/>
                      </w:rP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ACB501"/>
    <w:multiLevelType w:val="singleLevel"/>
    <w:tmpl w:val="9CACB50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drawingGridHorizontalSpacing w:val="120"/>
  <w:drawingGridVerticalSpacing w:val="120"/>
  <w:displayHorizontalDrawingGridEvery w:val="3"/>
  <w:displayVerticalDrawingGridEvery w:val="3"/>
  <w:doNotUseMarginsForDrawingGridOrigin w:val="1"/>
  <w:drawingGridHorizontalOrigin w:val="1701"/>
  <w:drawingGridVerticalOrigin w:val="1984"/>
  <w:doNotShadeFormData w:val="1"/>
  <w:characterSpacingControl w:val="doNotCompress"/>
  <w:doNotValidateAgainstSchema/>
  <w:doNotDemarcateInvalidXml/>
  <w:hdrShapeDefaults>
    <o:shapelayout v:ext="edit">
      <o:idmap v:ext="edit" data="1"/>
    </o:shapelayout>
  </w:hdrShapeDefaults>
  <w:footnotePr>
    <w:footnote w:id="0"/>
    <w:footnote w:id="1"/>
  </w:footnotePr>
  <w:compat>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172A27"/>
    <w:rsid w:val="034A4BBD"/>
    <w:rsid w:val="1CD85928"/>
    <w:rsid w:val="2A7957E5"/>
    <w:rsid w:val="2C05358A"/>
    <w:rsid w:val="47347D32"/>
    <w:rsid w:val="5D881D4D"/>
    <w:rsid w:val="60007794"/>
    <w:rsid w:val="78796A7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1" w:semiHidden="0" w:name="Normal"/>
    <w:lsdException w:qFormat="1" w:uiPriority="1" w:semiHidden="0" w:name="heading 1"/>
    <w:lsdException w:qFormat="1" w:uiPriority="1" w:semiHidden="0" w:name="heading 2"/>
    <w:lsdException w:qFormat="1" w:uiPriority="1" w:semiHidden="0"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uiPriority="99" w:semiHidden="0" w:name="header"/>
    <w:lsdException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99" w:semiHidden="0" w:name="Default Paragraph Font"/>
    <w:lsdException w:qFormat="1"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1"/>
    <w:pPr>
      <w:widowControl w:val="0"/>
      <w:autoSpaceDE w:val="0"/>
      <w:autoSpaceDN w:val="0"/>
      <w:adjustRightInd w:val="0"/>
      <w:spacing w:beforeLines="0" w:afterLines="0"/>
    </w:pPr>
    <w:rPr>
      <w:rFonts w:hint="eastAsia" w:ascii="宋体" w:hAnsi="宋体" w:eastAsia="宋体" w:cs="Times New Roman"/>
      <w:sz w:val="24"/>
      <w:szCs w:val="24"/>
    </w:rPr>
  </w:style>
  <w:style w:type="paragraph" w:styleId="2">
    <w:name w:val="heading 1"/>
    <w:basedOn w:val="1"/>
    <w:unhideWhenUsed/>
    <w:qFormat/>
    <w:uiPriority w:val="1"/>
    <w:pPr>
      <w:spacing w:beforeLines="0" w:afterLines="0"/>
      <w:ind w:left="600" w:right="109"/>
      <w:jc w:val="center"/>
      <w:outlineLvl w:val="0"/>
    </w:pPr>
    <w:rPr>
      <w:rFonts w:hint="default" w:ascii="Microsoft JhengHei" w:hAnsi="Microsoft JhengHei" w:eastAsia="Microsoft JhengHei"/>
      <w:b/>
      <w:sz w:val="52"/>
      <w:szCs w:val="24"/>
    </w:rPr>
  </w:style>
  <w:style w:type="paragraph" w:styleId="3">
    <w:name w:val="heading 2"/>
    <w:basedOn w:val="1"/>
    <w:unhideWhenUsed/>
    <w:qFormat/>
    <w:uiPriority w:val="1"/>
    <w:pPr>
      <w:spacing w:beforeLines="0" w:afterLines="0"/>
      <w:ind w:left="1780"/>
      <w:outlineLvl w:val="1"/>
    </w:pPr>
    <w:rPr>
      <w:rFonts w:hint="default" w:ascii="Microsoft JhengHei" w:hAnsi="Microsoft JhengHei" w:eastAsia="Microsoft JhengHei"/>
      <w:b/>
      <w:sz w:val="28"/>
      <w:szCs w:val="24"/>
    </w:rPr>
  </w:style>
  <w:style w:type="paragraph" w:styleId="4">
    <w:name w:val="heading 3"/>
    <w:basedOn w:val="1"/>
    <w:unhideWhenUsed/>
    <w:qFormat/>
    <w:uiPriority w:val="1"/>
    <w:pPr>
      <w:spacing w:before="62" w:beforeLines="0" w:afterLines="0"/>
      <w:ind w:left="580"/>
      <w:outlineLvl w:val="2"/>
    </w:pPr>
    <w:rPr>
      <w:rFonts w:hint="default" w:ascii="Microsoft JhengHei" w:hAnsi="Microsoft JhengHei" w:eastAsia="Microsoft JhengHei"/>
      <w:b/>
      <w:sz w:val="24"/>
      <w:szCs w:val="24"/>
    </w:rPr>
  </w:style>
  <w:style w:type="character" w:default="1" w:styleId="8">
    <w:name w:val="Default Paragraph Font"/>
    <w:unhideWhenUsed/>
    <w:uiPriority w:val="99"/>
  </w:style>
  <w:style w:type="table" w:default="1" w:styleId="7">
    <w:name w:val="Normal Table"/>
    <w:unhideWhenUsed/>
    <w:uiPriority w:val="99"/>
    <w:tblPr>
      <w:tblCellMar>
        <w:top w:w="0" w:type="dxa"/>
        <w:left w:w="108" w:type="dxa"/>
        <w:bottom w:w="0" w:type="dxa"/>
        <w:right w:w="108" w:type="dxa"/>
      </w:tblCellMar>
    </w:tblPr>
  </w:style>
  <w:style w:type="paragraph" w:styleId="5">
    <w:name w:val="Body Text"/>
    <w:basedOn w:val="1"/>
    <w:unhideWhenUsed/>
    <w:qFormat/>
    <w:uiPriority w:val="1"/>
    <w:pPr>
      <w:spacing w:beforeLines="0" w:afterLines="0"/>
    </w:pPr>
    <w:rPr>
      <w:rFonts w:hint="eastAsia"/>
      <w:sz w:val="24"/>
      <w:szCs w:val="24"/>
    </w:rPr>
  </w:style>
  <w:style w:type="paragraph" w:styleId="6">
    <w:name w:val="header"/>
    <w:basedOn w:val="1"/>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Default"/>
    <w:qFormat/>
    <w:uiPriority w:val="0"/>
    <w:pPr>
      <w:widowControl w:val="0"/>
      <w:autoSpaceDE w:val="0"/>
      <w:autoSpaceDN w:val="0"/>
      <w:adjustRightInd w:val="0"/>
    </w:pPr>
    <w:rPr>
      <w:rFonts w:ascii="宋体" w:hAnsi="Calibri" w:eastAsia="宋体" w:cs="Times New Roman"/>
      <w:color w:val="000000"/>
      <w:sz w:val="24"/>
      <w:szCs w:val="24"/>
      <w:lang w:val="en-US" w:eastAsia="zh-CN" w:bidi="ar-SA"/>
    </w:rPr>
  </w:style>
  <w:style w:type="paragraph" w:styleId="10">
    <w:name w:val="List Paragraph"/>
    <w:basedOn w:val="1"/>
    <w:unhideWhenUsed/>
    <w:qFormat/>
    <w:uiPriority w:val="1"/>
    <w:pPr>
      <w:spacing w:beforeLines="0" w:afterLines="0"/>
    </w:pPr>
    <w:rPr>
      <w:rFonts w:hint="default"/>
      <w:sz w:val="24"/>
      <w:szCs w:val="24"/>
    </w:rPr>
  </w:style>
  <w:style w:type="paragraph" w:customStyle="1" w:styleId="11">
    <w:name w:val="Table Paragraph"/>
    <w:basedOn w:val="1"/>
    <w:unhideWhenUsed/>
    <w:qFormat/>
    <w:uiPriority w:val="1"/>
    <w:pPr>
      <w:spacing w:before="158" w:beforeLines="0" w:afterLines="0"/>
      <w:jc w:val="center"/>
    </w:pPr>
    <w:rPr>
      <w:rFonts w:hint="eastAsia"/>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9</Pages>
  <Words>3132</Words>
  <Characters>3136</Characters>
  <TotalTime>0</TotalTime>
  <ScaleCrop>false</ScaleCrop>
  <LinksUpToDate>false</LinksUpToDate>
  <CharactersWithSpaces>3348</CharactersWithSpaces>
  <Application>WPS Office_12.1.0.16910_F1E327BC-269C-435d-A152-05C5408002CA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2024-04-11T10:05:00Z</dcterms:created>
  <dc:creator>Administrator</dc:creator>
  <cp:lastModifiedBy>Administrator</cp:lastModifiedBy>
  <dcterms:modified xsi:type="dcterms:W3CDTF">2024-05-14T10:17:59Z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969D2AABA74042C198DAD73F88526EC4_13</vt:lpwstr>
  </property>
</Properties>
</file>